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529DD" w14:textId="4F0756BD" w:rsidR="0019476F" w:rsidRDefault="0019476F" w:rsidP="00B93107">
      <w:pPr>
        <w:pStyle w:val="FPHeading1"/>
        <w:tabs>
          <w:tab w:val="left" w:pos="5245"/>
        </w:tabs>
        <w:jc w:val="left"/>
        <w:rPr>
          <w:caps/>
          <w:sz w:val="52"/>
          <w:szCs w:val="52"/>
        </w:rPr>
      </w:pPr>
    </w:p>
    <w:p w14:paraId="02BBAB95" w14:textId="21AF2B84" w:rsidR="00AD7FEE" w:rsidRDefault="00AD7FEE" w:rsidP="00B93107">
      <w:pPr>
        <w:pStyle w:val="FPHeading1"/>
        <w:tabs>
          <w:tab w:val="left" w:pos="5245"/>
        </w:tabs>
        <w:jc w:val="left"/>
        <w:rPr>
          <w:caps/>
          <w:sz w:val="52"/>
          <w:szCs w:val="52"/>
        </w:rPr>
      </w:pPr>
      <w:r>
        <w:rPr>
          <w:caps/>
          <w:sz w:val="52"/>
          <w:szCs w:val="52"/>
        </w:rPr>
        <w:t xml:space="preserve">DESIGN EXCELLENCE </w:t>
      </w:r>
    </w:p>
    <w:p w14:paraId="74B2270D" w14:textId="10038106" w:rsidR="00AD7FEE" w:rsidRPr="00DE5D5A" w:rsidRDefault="00AD7FEE" w:rsidP="00AD7FEE">
      <w:pPr>
        <w:pStyle w:val="FPHeading1"/>
        <w:jc w:val="left"/>
        <w:rPr>
          <w:caps/>
        </w:rPr>
      </w:pPr>
      <w:r w:rsidRPr="00DE5D5A">
        <w:rPr>
          <w:caps/>
        </w:rPr>
        <w:t>COMPETITION</w:t>
      </w:r>
      <w:r>
        <w:rPr>
          <w:caps/>
          <w:sz w:val="52"/>
          <w:szCs w:val="52"/>
        </w:rPr>
        <w:t xml:space="preserve"> </w:t>
      </w:r>
      <w:r>
        <w:rPr>
          <w:bCs/>
        </w:rPr>
        <w:t>BRIEF</w:t>
      </w:r>
    </w:p>
    <w:p w14:paraId="022D0E4D" w14:textId="424FDEDF" w:rsidR="00BD425A" w:rsidRPr="00286397" w:rsidRDefault="00BD425A" w:rsidP="00DD348B">
      <w:pPr>
        <w:rPr>
          <w:b/>
          <w:color w:val="00BEDF" w:themeColor="accent2"/>
        </w:rPr>
      </w:pPr>
    </w:p>
    <w:p w14:paraId="158A4C2F" w14:textId="77777777" w:rsidR="00BD425A" w:rsidRPr="00286397" w:rsidRDefault="00BD425A" w:rsidP="00DD348B">
      <w:pPr>
        <w:rPr>
          <w:b/>
          <w:color w:val="00BEDF" w:themeColor="accent2"/>
        </w:rPr>
      </w:pPr>
    </w:p>
    <w:p w14:paraId="182AF0C7" w14:textId="0266F841" w:rsidR="007748D3" w:rsidRPr="00286397" w:rsidRDefault="007748D3" w:rsidP="00286397">
      <w:pPr>
        <w:pStyle w:val="FPHeading2"/>
      </w:pPr>
    </w:p>
    <w:sdt>
      <w:sdtPr>
        <w:rPr>
          <w:color w:val="FF0000"/>
        </w:rPr>
        <w:alias w:val="Subject"/>
        <w:tag w:val=""/>
        <w:id w:val="69465260"/>
        <w:placeholder>
          <w:docPart w:val="C241C7FA20B74E26A06851F25D6ABFC9"/>
        </w:placeholder>
        <w:dataBinding w:prefixMappings="xmlns:ns0='http://purl.org/dc/elements/1.1/' xmlns:ns1='http://schemas.openxmlformats.org/package/2006/metadata/core-properties' " w:xpath="/ns1:coreProperties[1]/ns0:subject[1]" w:storeItemID="{6C3C8BC8-F283-45AE-878A-BAB7291924A1}"/>
        <w:text/>
      </w:sdtPr>
      <w:sdtEndPr/>
      <w:sdtContent>
        <w:p w14:paraId="18DFBFBD" w14:textId="43176332" w:rsidR="008F00AB" w:rsidRPr="00406949" w:rsidRDefault="009E096C" w:rsidP="008F00AB">
          <w:pPr>
            <w:pStyle w:val="FPHeading2"/>
            <w:rPr>
              <w:color w:val="FF0000"/>
            </w:rPr>
          </w:pPr>
          <w:r>
            <w:rPr>
              <w:color w:val="FF0000"/>
            </w:rPr>
            <w:t>Site Address</w:t>
          </w:r>
        </w:p>
      </w:sdtContent>
    </w:sdt>
    <w:sdt>
      <w:sdtPr>
        <w:rPr>
          <w:color w:val="FF0000"/>
        </w:rPr>
        <w:alias w:val="Status"/>
        <w:tag w:val=""/>
        <w:id w:val="-24335956"/>
        <w:placeholder>
          <w:docPart w:val="0732AFFAF2E24200A4A5E592B8768CD8"/>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ACB7C18" w14:textId="03F4CE39" w:rsidR="008F00AB" w:rsidRPr="00286397" w:rsidRDefault="00785CDD" w:rsidP="008F00AB">
          <w:pPr>
            <w:pStyle w:val="FPHeading2"/>
          </w:pPr>
          <w:r>
            <w:rPr>
              <w:color w:val="FF0000"/>
            </w:rPr>
            <w:t>Date</w:t>
          </w:r>
        </w:p>
      </w:sdtContent>
    </w:sdt>
    <w:p w14:paraId="0937F61A" w14:textId="77777777" w:rsidR="00BD425A" w:rsidRPr="00286397" w:rsidRDefault="00BD425A" w:rsidP="00DD348B">
      <w:pPr>
        <w:rPr>
          <w:b/>
        </w:rPr>
      </w:pPr>
    </w:p>
    <w:p w14:paraId="1AB6EEFE" w14:textId="77777777" w:rsidR="00BD425A" w:rsidRDefault="00BD425A" w:rsidP="00DD348B">
      <w:pPr>
        <w:rPr>
          <w:b/>
        </w:rPr>
      </w:pPr>
    </w:p>
    <w:p w14:paraId="2775F7A4" w14:textId="77777777" w:rsidR="003E5FBF" w:rsidRDefault="003E5FBF" w:rsidP="00DD348B">
      <w:pPr>
        <w:rPr>
          <w:b/>
        </w:rPr>
      </w:pPr>
    </w:p>
    <w:p w14:paraId="0401E123" w14:textId="36BE499B" w:rsidR="003E5FBF" w:rsidRPr="00286397" w:rsidRDefault="003E5FBF" w:rsidP="00DD348B">
      <w:pPr>
        <w:rPr>
          <w:b/>
        </w:rPr>
        <w:sectPr w:rsidR="003E5FBF" w:rsidRPr="00286397" w:rsidSect="00C518BF">
          <w:headerReference w:type="default" r:id="rId9"/>
          <w:pgSz w:w="11900" w:h="16840" w:code="9"/>
          <w:pgMar w:top="4537" w:right="680" w:bottom="1134" w:left="680" w:header="425" w:footer="425" w:gutter="0"/>
          <w:cols w:space="708"/>
          <w:docGrid w:linePitch="272"/>
        </w:sectPr>
      </w:pPr>
    </w:p>
    <w:p w14:paraId="57269F28" w14:textId="1ED9CE78" w:rsidR="00B53398" w:rsidRDefault="00B53398" w:rsidP="00286397">
      <w:pPr>
        <w:pStyle w:val="TOAHeading"/>
      </w:pPr>
      <w:r w:rsidRPr="00286397">
        <w:lastRenderedPageBreak/>
        <w:t>Contents</w:t>
      </w:r>
    </w:p>
    <w:p w14:paraId="5AB0F194" w14:textId="52B01775" w:rsidR="00B8487B" w:rsidRPr="0054079C" w:rsidRDefault="00947BBE" w:rsidP="00B8487B">
      <w:pPr>
        <w:rPr>
          <w:bCs/>
          <w:color w:val="00B0F0"/>
        </w:rPr>
      </w:pPr>
      <w:r w:rsidRPr="0054079C">
        <w:rPr>
          <w:bCs/>
          <w:color w:val="FF0000"/>
        </w:rPr>
        <w:t>[</w:t>
      </w:r>
      <w:r w:rsidR="00B8487B" w:rsidRPr="0054079C">
        <w:rPr>
          <w:bCs/>
          <w:color w:val="FF0000"/>
        </w:rPr>
        <w:t>Number and format</w:t>
      </w:r>
      <w:r w:rsidR="000B361B" w:rsidRPr="0054079C">
        <w:rPr>
          <w:bCs/>
          <w:color w:val="FF0000"/>
        </w:rPr>
        <w:t xml:space="preserve"> table with sub-headings accordingly</w:t>
      </w:r>
      <w:r w:rsidRPr="0054079C">
        <w:rPr>
          <w:bCs/>
          <w:color w:val="FF0000"/>
        </w:rPr>
        <w:t>]</w:t>
      </w:r>
      <w:r w:rsidR="0083554F" w:rsidRPr="0054079C">
        <w:rPr>
          <w:bCs/>
          <w:color w:val="00B0F0"/>
        </w:rPr>
        <w:t xml:space="preserve"> </w:t>
      </w:r>
    </w:p>
    <w:p w14:paraId="34C13D7E" w14:textId="77777777" w:rsidR="0083554F" w:rsidRPr="00257B08" w:rsidRDefault="0083554F" w:rsidP="00B8487B">
      <w:pPr>
        <w:rPr>
          <w:b/>
          <w:color w:val="00B0F0"/>
        </w:rPr>
      </w:pPr>
    </w:p>
    <w:p w14:paraId="352456AB" w14:textId="777FAD88" w:rsidR="000B361B" w:rsidRDefault="000B361B" w:rsidP="00A60B43">
      <w:pPr>
        <w:pStyle w:val="TOC1"/>
        <w:rPr>
          <w:rFonts w:eastAsiaTheme="minorEastAsia" w:cstheme="minorBidi"/>
          <w:color w:val="auto"/>
          <w:sz w:val="22"/>
          <w:szCs w:val="22"/>
          <w:lang w:eastAsia="en-AU"/>
        </w:rPr>
      </w:pPr>
      <w:r>
        <w:fldChar w:fldCharType="begin"/>
      </w:r>
      <w:r>
        <w:instrText xml:space="preserve"> TOC \o "1-1" \h \z \u </w:instrText>
      </w:r>
      <w:r>
        <w:fldChar w:fldCharType="separate"/>
      </w:r>
      <w:hyperlink w:anchor="_Toc137724407" w:history="1">
        <w:r w:rsidRPr="008F1910">
          <w:rPr>
            <w:rStyle w:val="Hyperlink"/>
          </w:rPr>
          <w:t>1.</w:t>
        </w:r>
        <w:r>
          <w:rPr>
            <w:rFonts w:eastAsiaTheme="minorEastAsia" w:cstheme="minorBidi"/>
            <w:color w:val="auto"/>
            <w:sz w:val="22"/>
            <w:szCs w:val="22"/>
            <w:lang w:eastAsia="en-AU"/>
          </w:rPr>
          <w:tab/>
        </w:r>
        <w:r w:rsidRPr="008F1910">
          <w:rPr>
            <w:rStyle w:val="Hyperlink"/>
          </w:rPr>
          <w:t>Competition Summary</w:t>
        </w:r>
        <w:r>
          <w:rPr>
            <w:webHidden/>
          </w:rPr>
          <w:tab/>
        </w:r>
        <w:r>
          <w:rPr>
            <w:webHidden/>
          </w:rPr>
          <w:fldChar w:fldCharType="begin"/>
        </w:r>
        <w:r>
          <w:rPr>
            <w:webHidden/>
          </w:rPr>
          <w:instrText xml:space="preserve"> PAGEREF _Toc137724407 \h </w:instrText>
        </w:r>
        <w:r>
          <w:rPr>
            <w:webHidden/>
          </w:rPr>
        </w:r>
        <w:r>
          <w:rPr>
            <w:webHidden/>
          </w:rPr>
          <w:fldChar w:fldCharType="separate"/>
        </w:r>
        <w:r>
          <w:rPr>
            <w:webHidden/>
          </w:rPr>
          <w:t>1</w:t>
        </w:r>
        <w:r>
          <w:rPr>
            <w:webHidden/>
          </w:rPr>
          <w:fldChar w:fldCharType="end"/>
        </w:r>
      </w:hyperlink>
    </w:p>
    <w:p w14:paraId="4E1DA4DA" w14:textId="6C44AE14" w:rsidR="000B361B" w:rsidRDefault="006D5138" w:rsidP="00A60B43">
      <w:pPr>
        <w:pStyle w:val="TOC1"/>
        <w:rPr>
          <w:rFonts w:eastAsiaTheme="minorEastAsia" w:cstheme="minorBidi"/>
          <w:color w:val="auto"/>
          <w:sz w:val="22"/>
          <w:szCs w:val="22"/>
          <w:lang w:eastAsia="en-AU"/>
        </w:rPr>
      </w:pPr>
      <w:hyperlink w:anchor="_Toc137724408" w:history="1">
        <w:r w:rsidR="000B361B" w:rsidRPr="008F1910">
          <w:rPr>
            <w:rStyle w:val="Hyperlink"/>
          </w:rPr>
          <w:t>2.</w:t>
        </w:r>
        <w:r w:rsidR="000B361B">
          <w:rPr>
            <w:rFonts w:eastAsiaTheme="minorEastAsia" w:cstheme="minorBidi"/>
            <w:color w:val="auto"/>
            <w:sz w:val="22"/>
            <w:szCs w:val="22"/>
            <w:lang w:eastAsia="en-AU"/>
          </w:rPr>
          <w:tab/>
        </w:r>
        <w:r w:rsidR="000B361B" w:rsidRPr="008F1910">
          <w:rPr>
            <w:rStyle w:val="Hyperlink"/>
          </w:rPr>
          <w:t>Introduction</w:t>
        </w:r>
        <w:r w:rsidR="000B361B">
          <w:rPr>
            <w:webHidden/>
          </w:rPr>
          <w:tab/>
        </w:r>
        <w:r w:rsidR="000B361B">
          <w:rPr>
            <w:webHidden/>
          </w:rPr>
          <w:fldChar w:fldCharType="begin"/>
        </w:r>
        <w:r w:rsidR="000B361B">
          <w:rPr>
            <w:webHidden/>
          </w:rPr>
          <w:instrText xml:space="preserve"> PAGEREF _Toc137724408 \h </w:instrText>
        </w:r>
        <w:r w:rsidR="000B361B">
          <w:rPr>
            <w:webHidden/>
          </w:rPr>
        </w:r>
        <w:r w:rsidR="000B361B">
          <w:rPr>
            <w:webHidden/>
          </w:rPr>
          <w:fldChar w:fldCharType="separate"/>
        </w:r>
        <w:r w:rsidR="000B361B">
          <w:rPr>
            <w:webHidden/>
          </w:rPr>
          <w:t>3</w:t>
        </w:r>
        <w:r w:rsidR="000B361B">
          <w:rPr>
            <w:webHidden/>
          </w:rPr>
          <w:fldChar w:fldCharType="end"/>
        </w:r>
      </w:hyperlink>
    </w:p>
    <w:p w14:paraId="624A2B04" w14:textId="79A52224" w:rsidR="000B361B" w:rsidRDefault="006D5138" w:rsidP="00A60B43">
      <w:pPr>
        <w:pStyle w:val="TOC1"/>
        <w:rPr>
          <w:rFonts w:eastAsiaTheme="minorEastAsia" w:cstheme="minorBidi"/>
          <w:color w:val="auto"/>
          <w:sz w:val="22"/>
          <w:szCs w:val="22"/>
          <w:lang w:eastAsia="en-AU"/>
        </w:rPr>
      </w:pPr>
      <w:hyperlink w:anchor="_Toc137724409" w:history="1">
        <w:r w:rsidR="000B361B" w:rsidRPr="008F1910">
          <w:rPr>
            <w:rStyle w:val="Hyperlink"/>
          </w:rPr>
          <w:t>3.</w:t>
        </w:r>
        <w:r w:rsidR="000B361B">
          <w:rPr>
            <w:rFonts w:eastAsiaTheme="minorEastAsia" w:cstheme="minorBidi"/>
            <w:color w:val="auto"/>
            <w:sz w:val="22"/>
            <w:szCs w:val="22"/>
            <w:lang w:eastAsia="en-AU"/>
          </w:rPr>
          <w:tab/>
        </w:r>
        <w:r w:rsidR="000B361B" w:rsidRPr="008F1910">
          <w:rPr>
            <w:rStyle w:val="Hyperlink"/>
          </w:rPr>
          <w:t>The Site</w:t>
        </w:r>
        <w:r w:rsidR="000B361B">
          <w:rPr>
            <w:webHidden/>
          </w:rPr>
          <w:tab/>
        </w:r>
        <w:r w:rsidR="000B361B">
          <w:rPr>
            <w:webHidden/>
          </w:rPr>
          <w:fldChar w:fldCharType="begin"/>
        </w:r>
        <w:r w:rsidR="000B361B">
          <w:rPr>
            <w:webHidden/>
          </w:rPr>
          <w:instrText xml:space="preserve"> PAGEREF _Toc137724409 \h </w:instrText>
        </w:r>
        <w:r w:rsidR="000B361B">
          <w:rPr>
            <w:webHidden/>
          </w:rPr>
        </w:r>
        <w:r w:rsidR="000B361B">
          <w:rPr>
            <w:webHidden/>
          </w:rPr>
          <w:fldChar w:fldCharType="separate"/>
        </w:r>
        <w:r w:rsidR="000B361B">
          <w:rPr>
            <w:webHidden/>
          </w:rPr>
          <w:t>4</w:t>
        </w:r>
        <w:r w:rsidR="000B361B">
          <w:rPr>
            <w:webHidden/>
          </w:rPr>
          <w:fldChar w:fldCharType="end"/>
        </w:r>
      </w:hyperlink>
    </w:p>
    <w:p w14:paraId="526120E7" w14:textId="504C0D81" w:rsidR="000B361B" w:rsidRDefault="006D5138" w:rsidP="00A60B43">
      <w:pPr>
        <w:pStyle w:val="TOC1"/>
        <w:rPr>
          <w:rFonts w:eastAsiaTheme="minorEastAsia" w:cstheme="minorBidi"/>
          <w:color w:val="auto"/>
          <w:sz w:val="22"/>
          <w:szCs w:val="22"/>
          <w:lang w:eastAsia="en-AU"/>
        </w:rPr>
      </w:pPr>
      <w:hyperlink w:anchor="_Toc137724410" w:history="1">
        <w:r w:rsidR="000B361B" w:rsidRPr="008F1910">
          <w:rPr>
            <w:rStyle w:val="Hyperlink"/>
          </w:rPr>
          <w:t>4.</w:t>
        </w:r>
        <w:r w:rsidR="000B361B">
          <w:rPr>
            <w:rFonts w:eastAsiaTheme="minorEastAsia" w:cstheme="minorBidi"/>
            <w:color w:val="auto"/>
            <w:sz w:val="22"/>
            <w:szCs w:val="22"/>
            <w:lang w:eastAsia="en-AU"/>
          </w:rPr>
          <w:tab/>
        </w:r>
        <w:r w:rsidR="000B361B" w:rsidRPr="008F1910">
          <w:rPr>
            <w:rStyle w:val="Hyperlink"/>
          </w:rPr>
          <w:t>Functional Brief</w:t>
        </w:r>
        <w:r w:rsidR="000B361B">
          <w:rPr>
            <w:webHidden/>
          </w:rPr>
          <w:tab/>
        </w:r>
        <w:r w:rsidR="000B361B">
          <w:rPr>
            <w:webHidden/>
          </w:rPr>
          <w:fldChar w:fldCharType="begin"/>
        </w:r>
        <w:r w:rsidR="000B361B">
          <w:rPr>
            <w:webHidden/>
          </w:rPr>
          <w:instrText xml:space="preserve"> PAGEREF _Toc137724410 \h </w:instrText>
        </w:r>
        <w:r w:rsidR="000B361B">
          <w:rPr>
            <w:webHidden/>
          </w:rPr>
        </w:r>
        <w:r w:rsidR="000B361B">
          <w:rPr>
            <w:webHidden/>
          </w:rPr>
          <w:fldChar w:fldCharType="separate"/>
        </w:r>
        <w:r w:rsidR="000B361B">
          <w:rPr>
            <w:webHidden/>
          </w:rPr>
          <w:t>6</w:t>
        </w:r>
        <w:r w:rsidR="000B361B">
          <w:rPr>
            <w:webHidden/>
          </w:rPr>
          <w:fldChar w:fldCharType="end"/>
        </w:r>
      </w:hyperlink>
    </w:p>
    <w:p w14:paraId="73381FB2" w14:textId="25E56B41" w:rsidR="000B361B" w:rsidRDefault="006D5138" w:rsidP="00A60B43">
      <w:pPr>
        <w:pStyle w:val="TOC1"/>
        <w:rPr>
          <w:rFonts w:eastAsiaTheme="minorEastAsia" w:cstheme="minorBidi"/>
          <w:color w:val="auto"/>
          <w:sz w:val="22"/>
          <w:szCs w:val="22"/>
          <w:lang w:eastAsia="en-AU"/>
        </w:rPr>
      </w:pPr>
      <w:hyperlink w:anchor="_Toc137724411" w:history="1">
        <w:r w:rsidR="000B361B" w:rsidRPr="008F1910">
          <w:rPr>
            <w:rStyle w:val="Hyperlink"/>
          </w:rPr>
          <w:t>5.</w:t>
        </w:r>
        <w:r w:rsidR="000B361B">
          <w:rPr>
            <w:rFonts w:eastAsiaTheme="minorEastAsia" w:cstheme="minorBidi"/>
            <w:color w:val="auto"/>
            <w:sz w:val="22"/>
            <w:szCs w:val="22"/>
            <w:lang w:eastAsia="en-AU"/>
          </w:rPr>
          <w:tab/>
        </w:r>
        <w:r w:rsidR="000B361B" w:rsidRPr="008F1910">
          <w:rPr>
            <w:rStyle w:val="Hyperlink"/>
          </w:rPr>
          <w:t>Planning Controls and Guidelines</w:t>
        </w:r>
        <w:r w:rsidR="000B361B">
          <w:rPr>
            <w:webHidden/>
          </w:rPr>
          <w:tab/>
        </w:r>
        <w:r w:rsidR="000B361B">
          <w:rPr>
            <w:webHidden/>
          </w:rPr>
          <w:fldChar w:fldCharType="begin"/>
        </w:r>
        <w:r w:rsidR="000B361B">
          <w:rPr>
            <w:webHidden/>
          </w:rPr>
          <w:instrText xml:space="preserve"> PAGEREF _Toc137724411 \h </w:instrText>
        </w:r>
        <w:r w:rsidR="000B361B">
          <w:rPr>
            <w:webHidden/>
          </w:rPr>
        </w:r>
        <w:r w:rsidR="000B361B">
          <w:rPr>
            <w:webHidden/>
          </w:rPr>
          <w:fldChar w:fldCharType="separate"/>
        </w:r>
        <w:r w:rsidR="000B361B">
          <w:rPr>
            <w:webHidden/>
          </w:rPr>
          <w:t>7</w:t>
        </w:r>
        <w:r w:rsidR="000B361B">
          <w:rPr>
            <w:webHidden/>
          </w:rPr>
          <w:fldChar w:fldCharType="end"/>
        </w:r>
      </w:hyperlink>
    </w:p>
    <w:p w14:paraId="4B24F171" w14:textId="6B2334AC" w:rsidR="000B361B" w:rsidRDefault="006D5138" w:rsidP="00A60B43">
      <w:pPr>
        <w:pStyle w:val="TOC1"/>
        <w:rPr>
          <w:rFonts w:eastAsiaTheme="minorEastAsia" w:cstheme="minorBidi"/>
          <w:color w:val="auto"/>
          <w:sz w:val="22"/>
          <w:szCs w:val="22"/>
          <w:lang w:eastAsia="en-AU"/>
        </w:rPr>
      </w:pPr>
      <w:hyperlink w:anchor="_Toc137724412" w:history="1">
        <w:r w:rsidR="000B361B" w:rsidRPr="008F1910">
          <w:rPr>
            <w:rStyle w:val="Hyperlink"/>
          </w:rPr>
          <w:t>6.</w:t>
        </w:r>
        <w:r w:rsidR="000B361B">
          <w:rPr>
            <w:rFonts w:eastAsiaTheme="minorEastAsia" w:cstheme="minorBidi"/>
            <w:color w:val="auto"/>
            <w:sz w:val="22"/>
            <w:szCs w:val="22"/>
            <w:lang w:eastAsia="en-AU"/>
          </w:rPr>
          <w:tab/>
        </w:r>
        <w:r w:rsidR="000B361B" w:rsidRPr="008F1910">
          <w:rPr>
            <w:rStyle w:val="Hyperlink"/>
          </w:rPr>
          <w:t>Budget and Reviews</w:t>
        </w:r>
        <w:r w:rsidR="000B361B">
          <w:rPr>
            <w:webHidden/>
          </w:rPr>
          <w:tab/>
        </w:r>
        <w:r w:rsidR="000B361B">
          <w:rPr>
            <w:webHidden/>
          </w:rPr>
          <w:fldChar w:fldCharType="begin"/>
        </w:r>
        <w:r w:rsidR="000B361B">
          <w:rPr>
            <w:webHidden/>
          </w:rPr>
          <w:instrText xml:space="preserve"> PAGEREF _Toc137724412 \h </w:instrText>
        </w:r>
        <w:r w:rsidR="000B361B">
          <w:rPr>
            <w:webHidden/>
          </w:rPr>
        </w:r>
        <w:r w:rsidR="000B361B">
          <w:rPr>
            <w:webHidden/>
          </w:rPr>
          <w:fldChar w:fldCharType="separate"/>
        </w:r>
        <w:r w:rsidR="000B361B">
          <w:rPr>
            <w:webHidden/>
          </w:rPr>
          <w:t>9</w:t>
        </w:r>
        <w:r w:rsidR="000B361B">
          <w:rPr>
            <w:webHidden/>
          </w:rPr>
          <w:fldChar w:fldCharType="end"/>
        </w:r>
      </w:hyperlink>
    </w:p>
    <w:p w14:paraId="634F469A" w14:textId="2BCB3754" w:rsidR="000B361B" w:rsidRDefault="006D5138" w:rsidP="00A60B43">
      <w:pPr>
        <w:pStyle w:val="TOC1"/>
        <w:rPr>
          <w:rFonts w:eastAsiaTheme="minorEastAsia" w:cstheme="minorBidi"/>
          <w:color w:val="auto"/>
          <w:sz w:val="22"/>
          <w:szCs w:val="22"/>
          <w:lang w:eastAsia="en-AU"/>
        </w:rPr>
      </w:pPr>
      <w:hyperlink w:anchor="_Toc137724413" w:history="1">
        <w:r w:rsidR="000B361B" w:rsidRPr="008F1910">
          <w:rPr>
            <w:rStyle w:val="Hyperlink"/>
          </w:rPr>
          <w:t>7.</w:t>
        </w:r>
        <w:r w:rsidR="000B361B">
          <w:rPr>
            <w:rFonts w:eastAsiaTheme="minorEastAsia" w:cstheme="minorBidi"/>
            <w:color w:val="auto"/>
            <w:sz w:val="22"/>
            <w:szCs w:val="22"/>
            <w:lang w:eastAsia="en-AU"/>
          </w:rPr>
          <w:tab/>
        </w:r>
        <w:r w:rsidR="000B361B" w:rsidRPr="008F1910">
          <w:rPr>
            <w:rStyle w:val="Hyperlink"/>
          </w:rPr>
          <w:t>Submission Requirements</w:t>
        </w:r>
        <w:r w:rsidR="000B361B">
          <w:rPr>
            <w:webHidden/>
          </w:rPr>
          <w:tab/>
        </w:r>
        <w:r w:rsidR="000B361B">
          <w:rPr>
            <w:webHidden/>
          </w:rPr>
          <w:fldChar w:fldCharType="begin"/>
        </w:r>
        <w:r w:rsidR="000B361B">
          <w:rPr>
            <w:webHidden/>
          </w:rPr>
          <w:instrText xml:space="preserve"> PAGEREF _Toc137724413 \h </w:instrText>
        </w:r>
        <w:r w:rsidR="000B361B">
          <w:rPr>
            <w:webHidden/>
          </w:rPr>
        </w:r>
        <w:r w:rsidR="000B361B">
          <w:rPr>
            <w:webHidden/>
          </w:rPr>
          <w:fldChar w:fldCharType="separate"/>
        </w:r>
        <w:r w:rsidR="000B361B">
          <w:rPr>
            <w:webHidden/>
          </w:rPr>
          <w:t>11</w:t>
        </w:r>
        <w:r w:rsidR="000B361B">
          <w:rPr>
            <w:webHidden/>
          </w:rPr>
          <w:fldChar w:fldCharType="end"/>
        </w:r>
      </w:hyperlink>
    </w:p>
    <w:p w14:paraId="735477E1" w14:textId="64F06362" w:rsidR="000B361B" w:rsidRDefault="006D5138" w:rsidP="00A60B43">
      <w:pPr>
        <w:pStyle w:val="TOC1"/>
        <w:rPr>
          <w:rFonts w:eastAsiaTheme="minorEastAsia" w:cstheme="minorBidi"/>
          <w:color w:val="auto"/>
          <w:sz w:val="22"/>
          <w:szCs w:val="22"/>
          <w:lang w:eastAsia="en-AU"/>
        </w:rPr>
      </w:pPr>
      <w:hyperlink w:anchor="_Toc137724414" w:history="1">
        <w:r w:rsidR="000B361B" w:rsidRPr="008F1910">
          <w:rPr>
            <w:rStyle w:val="Hyperlink"/>
          </w:rPr>
          <w:t>8.</w:t>
        </w:r>
        <w:r w:rsidR="000B361B">
          <w:rPr>
            <w:rFonts w:eastAsiaTheme="minorEastAsia" w:cstheme="minorBidi"/>
            <w:color w:val="auto"/>
            <w:sz w:val="22"/>
            <w:szCs w:val="22"/>
            <w:lang w:eastAsia="en-AU"/>
          </w:rPr>
          <w:tab/>
        </w:r>
        <w:r w:rsidR="000B361B" w:rsidRPr="008F1910">
          <w:rPr>
            <w:rStyle w:val="Hyperlink"/>
          </w:rPr>
          <w:t>List of Appendices</w:t>
        </w:r>
        <w:r w:rsidR="000B361B">
          <w:rPr>
            <w:webHidden/>
          </w:rPr>
          <w:tab/>
        </w:r>
        <w:r w:rsidR="000B361B">
          <w:rPr>
            <w:webHidden/>
          </w:rPr>
          <w:fldChar w:fldCharType="begin"/>
        </w:r>
        <w:r w:rsidR="000B361B">
          <w:rPr>
            <w:webHidden/>
          </w:rPr>
          <w:instrText xml:space="preserve"> PAGEREF _Toc137724414 \h </w:instrText>
        </w:r>
        <w:r w:rsidR="000B361B">
          <w:rPr>
            <w:webHidden/>
          </w:rPr>
        </w:r>
        <w:r w:rsidR="000B361B">
          <w:rPr>
            <w:webHidden/>
          </w:rPr>
          <w:fldChar w:fldCharType="separate"/>
        </w:r>
        <w:r w:rsidR="000B361B">
          <w:rPr>
            <w:webHidden/>
          </w:rPr>
          <w:t>15</w:t>
        </w:r>
        <w:r w:rsidR="000B361B">
          <w:rPr>
            <w:webHidden/>
          </w:rPr>
          <w:fldChar w:fldCharType="end"/>
        </w:r>
      </w:hyperlink>
    </w:p>
    <w:p w14:paraId="6607EE8A" w14:textId="771F292D" w:rsidR="00DE08E4" w:rsidRDefault="000B361B" w:rsidP="000B361B">
      <w:pPr>
        <w:rPr>
          <w:rFonts w:eastAsiaTheme="minorEastAsia" w:cstheme="minorBidi"/>
          <w:color w:val="auto"/>
          <w:sz w:val="22"/>
          <w:szCs w:val="22"/>
          <w:lang w:eastAsia="en-AU"/>
        </w:rPr>
      </w:pPr>
      <w:r>
        <w:fldChar w:fldCharType="end"/>
      </w:r>
    </w:p>
    <w:p w14:paraId="0CEE30DA" w14:textId="77777777" w:rsidR="000B361B" w:rsidRPr="000B361B" w:rsidRDefault="000B361B" w:rsidP="000B361B">
      <w:pPr>
        <w:rPr>
          <w:lang w:eastAsia="en-AU"/>
        </w:rPr>
      </w:pPr>
    </w:p>
    <w:tbl>
      <w:tblPr>
        <w:tblStyle w:val="TableGrid"/>
        <w:tblW w:w="0" w:type="auto"/>
        <w:tblInd w:w="704" w:type="dxa"/>
        <w:tblLook w:val="04A0" w:firstRow="1" w:lastRow="0" w:firstColumn="1" w:lastColumn="0" w:noHBand="0" w:noVBand="1"/>
      </w:tblPr>
      <w:tblGrid>
        <w:gridCol w:w="1276"/>
        <w:gridCol w:w="6946"/>
      </w:tblGrid>
      <w:tr w:rsidR="00286444" w14:paraId="1B3D9266" w14:textId="77777777" w:rsidTr="006F13BD">
        <w:tc>
          <w:tcPr>
            <w:tcW w:w="1276" w:type="dxa"/>
          </w:tcPr>
          <w:p w14:paraId="59572455" w14:textId="5D385F9E" w:rsidR="00286444" w:rsidRPr="004B0F37" w:rsidRDefault="00A615A0" w:rsidP="00073AF2">
            <w:pPr>
              <w:rPr>
                <w:bCs/>
              </w:rPr>
            </w:pPr>
            <w:r w:rsidRPr="004B0F37">
              <w:rPr>
                <w:bCs/>
              </w:rPr>
              <w:t>Appendix</w:t>
            </w:r>
          </w:p>
        </w:tc>
        <w:tc>
          <w:tcPr>
            <w:tcW w:w="6946" w:type="dxa"/>
          </w:tcPr>
          <w:p w14:paraId="7F19C8E9" w14:textId="77777777" w:rsidR="00286444" w:rsidRPr="004B0F37" w:rsidRDefault="00286444" w:rsidP="00073AF2">
            <w:pPr>
              <w:rPr>
                <w:bCs/>
              </w:rPr>
            </w:pPr>
            <w:r w:rsidRPr="004B0F37">
              <w:rPr>
                <w:bCs/>
              </w:rPr>
              <w:t>Description</w:t>
            </w:r>
          </w:p>
        </w:tc>
      </w:tr>
      <w:tr w:rsidR="005C7B64" w14:paraId="417D1536" w14:textId="77777777" w:rsidTr="006F13BD">
        <w:tc>
          <w:tcPr>
            <w:tcW w:w="1276" w:type="dxa"/>
          </w:tcPr>
          <w:p w14:paraId="07E819E9" w14:textId="77777777" w:rsidR="005C7B64" w:rsidRPr="004B0F37" w:rsidRDefault="005C7B64" w:rsidP="00073AF2">
            <w:pPr>
              <w:rPr>
                <w:bCs/>
              </w:rPr>
            </w:pPr>
          </w:p>
        </w:tc>
        <w:tc>
          <w:tcPr>
            <w:tcW w:w="6946" w:type="dxa"/>
          </w:tcPr>
          <w:p w14:paraId="6E36A5A1" w14:textId="77777777" w:rsidR="005C7B64" w:rsidRPr="004B0F37" w:rsidRDefault="005C7B64" w:rsidP="00073AF2">
            <w:pPr>
              <w:rPr>
                <w:bCs/>
              </w:rPr>
            </w:pPr>
          </w:p>
        </w:tc>
      </w:tr>
      <w:tr w:rsidR="007021B0" w14:paraId="5C575D06" w14:textId="77777777" w:rsidTr="006F13BD">
        <w:tc>
          <w:tcPr>
            <w:tcW w:w="1276" w:type="dxa"/>
          </w:tcPr>
          <w:p w14:paraId="18F60EC1" w14:textId="2F39CEC2" w:rsidR="007021B0" w:rsidRPr="004B0F37" w:rsidRDefault="007021B0" w:rsidP="00073AF2">
            <w:pPr>
              <w:rPr>
                <w:bCs/>
              </w:rPr>
            </w:pPr>
            <w:r w:rsidRPr="004B0F37">
              <w:rPr>
                <w:bCs/>
              </w:rPr>
              <w:t xml:space="preserve">Appendix </w:t>
            </w:r>
            <w:r w:rsidR="00F977DA">
              <w:rPr>
                <w:bCs/>
              </w:rPr>
              <w:t>X</w:t>
            </w:r>
          </w:p>
        </w:tc>
        <w:tc>
          <w:tcPr>
            <w:tcW w:w="6946" w:type="dxa"/>
          </w:tcPr>
          <w:p w14:paraId="32A0C2A1" w14:textId="47B6CE83" w:rsidR="007021B0" w:rsidRPr="004B0F37" w:rsidRDefault="007021B0" w:rsidP="00073AF2">
            <w:pPr>
              <w:rPr>
                <w:bCs/>
              </w:rPr>
            </w:pPr>
            <w:r w:rsidRPr="004B0F37">
              <w:rPr>
                <w:bCs/>
              </w:rPr>
              <w:t>Design Excellence Competition Manual</w:t>
            </w:r>
          </w:p>
        </w:tc>
      </w:tr>
      <w:tr w:rsidR="007021B0" w14:paraId="1DBC8A3E" w14:textId="77777777" w:rsidTr="006F13BD">
        <w:tc>
          <w:tcPr>
            <w:tcW w:w="1276" w:type="dxa"/>
          </w:tcPr>
          <w:p w14:paraId="391B1A02" w14:textId="199102C0" w:rsidR="007021B0" w:rsidRPr="004B0F37" w:rsidRDefault="007021B0" w:rsidP="00073AF2">
            <w:pPr>
              <w:rPr>
                <w:bCs/>
              </w:rPr>
            </w:pPr>
            <w:r w:rsidRPr="004B0F37">
              <w:rPr>
                <w:bCs/>
              </w:rPr>
              <w:t xml:space="preserve">Appendix </w:t>
            </w:r>
            <w:r w:rsidR="00F977DA" w:rsidRPr="00F977DA">
              <w:rPr>
                <w:bCs/>
              </w:rPr>
              <w:t>X</w:t>
            </w:r>
          </w:p>
        </w:tc>
        <w:tc>
          <w:tcPr>
            <w:tcW w:w="6946" w:type="dxa"/>
          </w:tcPr>
          <w:p w14:paraId="5FC1829C" w14:textId="6E0658BF" w:rsidR="007021B0" w:rsidRPr="004B0F37" w:rsidRDefault="007021B0" w:rsidP="00073AF2">
            <w:pPr>
              <w:rPr>
                <w:bCs/>
              </w:rPr>
            </w:pPr>
            <w:r w:rsidRPr="004B0F37">
              <w:rPr>
                <w:bCs/>
              </w:rPr>
              <w:t>Site &amp; Context Analysis</w:t>
            </w:r>
          </w:p>
        </w:tc>
      </w:tr>
      <w:tr w:rsidR="007021B0" w14:paraId="2989C1BC" w14:textId="77777777" w:rsidTr="006F13BD">
        <w:tc>
          <w:tcPr>
            <w:tcW w:w="1276" w:type="dxa"/>
          </w:tcPr>
          <w:p w14:paraId="108EAC77" w14:textId="05B333C4" w:rsidR="007021B0" w:rsidRPr="004B0F37" w:rsidRDefault="007021B0" w:rsidP="00073AF2">
            <w:pPr>
              <w:rPr>
                <w:bCs/>
              </w:rPr>
            </w:pPr>
            <w:r w:rsidRPr="004B0F37">
              <w:rPr>
                <w:bCs/>
              </w:rPr>
              <w:t xml:space="preserve">Appendix </w:t>
            </w:r>
            <w:r w:rsidR="00F977DA" w:rsidRPr="004B0F37">
              <w:rPr>
                <w:bCs/>
              </w:rPr>
              <w:t>X</w:t>
            </w:r>
          </w:p>
        </w:tc>
        <w:tc>
          <w:tcPr>
            <w:tcW w:w="6946" w:type="dxa"/>
          </w:tcPr>
          <w:p w14:paraId="4C7B1963" w14:textId="731F832C" w:rsidR="007021B0" w:rsidRPr="004B0F37" w:rsidRDefault="007021B0" w:rsidP="00073AF2">
            <w:pPr>
              <w:rPr>
                <w:bCs/>
              </w:rPr>
            </w:pPr>
            <w:r w:rsidRPr="004B0F37">
              <w:rPr>
                <w:bCs/>
              </w:rPr>
              <w:t>Reference Design</w:t>
            </w:r>
          </w:p>
        </w:tc>
      </w:tr>
      <w:tr w:rsidR="00070D47" w14:paraId="37E5C8F9" w14:textId="77777777" w:rsidTr="006F13BD">
        <w:tc>
          <w:tcPr>
            <w:tcW w:w="1276" w:type="dxa"/>
          </w:tcPr>
          <w:p w14:paraId="5A6B64C8" w14:textId="209B53A3" w:rsidR="00070D47" w:rsidRDefault="00070D47" w:rsidP="00073AF2">
            <w:pPr>
              <w:rPr>
                <w:bCs/>
              </w:rPr>
            </w:pPr>
            <w:r>
              <w:rPr>
                <w:bCs/>
              </w:rPr>
              <w:t xml:space="preserve">Appendix </w:t>
            </w:r>
            <w:r w:rsidR="00F977DA">
              <w:rPr>
                <w:bCs/>
              </w:rPr>
              <w:t>X</w:t>
            </w:r>
          </w:p>
        </w:tc>
        <w:tc>
          <w:tcPr>
            <w:tcW w:w="6946" w:type="dxa"/>
          </w:tcPr>
          <w:p w14:paraId="650625D2" w14:textId="2AB82B4A" w:rsidR="00070D47" w:rsidRDefault="00070D47" w:rsidP="00073AF2">
            <w:pPr>
              <w:rPr>
                <w:bCs/>
              </w:rPr>
            </w:pPr>
            <w:r>
              <w:rPr>
                <w:bCs/>
              </w:rPr>
              <w:t>Site Survey (pdf + dwg)</w:t>
            </w:r>
          </w:p>
        </w:tc>
      </w:tr>
      <w:tr w:rsidR="00070D47" w14:paraId="7EA1CCFA" w14:textId="77777777" w:rsidTr="006F13BD">
        <w:tc>
          <w:tcPr>
            <w:tcW w:w="1276" w:type="dxa"/>
          </w:tcPr>
          <w:p w14:paraId="78A1B92C" w14:textId="1B9E87CD" w:rsidR="00070D47" w:rsidRDefault="00070D47" w:rsidP="00073AF2">
            <w:pPr>
              <w:rPr>
                <w:bCs/>
              </w:rPr>
            </w:pPr>
            <w:r>
              <w:rPr>
                <w:bCs/>
              </w:rPr>
              <w:t xml:space="preserve">Appendix </w:t>
            </w:r>
            <w:r w:rsidR="00554E4B" w:rsidRPr="004B0F37">
              <w:rPr>
                <w:bCs/>
              </w:rPr>
              <w:t>X</w:t>
            </w:r>
          </w:p>
        </w:tc>
        <w:tc>
          <w:tcPr>
            <w:tcW w:w="6946" w:type="dxa"/>
          </w:tcPr>
          <w:p w14:paraId="6F49D5F3" w14:textId="2E33924B" w:rsidR="00070D47" w:rsidRDefault="00721C5D" w:rsidP="00C46E7E">
            <w:pPr>
              <w:rPr>
                <w:bCs/>
              </w:rPr>
            </w:pPr>
            <w:r w:rsidRPr="004B0F37">
              <w:rPr>
                <w:bCs/>
                <w:color w:val="FF0000"/>
              </w:rPr>
              <w:t>X</w:t>
            </w:r>
            <w:r w:rsidR="004B0F37" w:rsidRPr="004B0F37">
              <w:rPr>
                <w:bCs/>
                <w:color w:val="FF0000"/>
              </w:rPr>
              <w:t xml:space="preserve"> </w:t>
            </w:r>
            <w:r w:rsidR="00C46E7E" w:rsidRPr="004B0F37">
              <w:rPr>
                <w:bCs/>
                <w:color w:val="FF0000"/>
              </w:rPr>
              <w:t>R</w:t>
            </w:r>
            <w:r w:rsidR="00554E4B" w:rsidRPr="004B0F37">
              <w:rPr>
                <w:bCs/>
                <w:color w:val="FF0000"/>
              </w:rPr>
              <w:t xml:space="preserve">elevant </w:t>
            </w:r>
            <w:r w:rsidR="00586307" w:rsidRPr="004B0F37">
              <w:rPr>
                <w:bCs/>
                <w:color w:val="FF0000"/>
              </w:rPr>
              <w:t>studies</w:t>
            </w:r>
            <w:r w:rsidR="00B4527F" w:rsidRPr="004B0F37">
              <w:rPr>
                <w:bCs/>
                <w:color w:val="FF0000"/>
              </w:rPr>
              <w:t>,</w:t>
            </w:r>
            <w:r w:rsidR="00586307" w:rsidRPr="004B0F37">
              <w:rPr>
                <w:bCs/>
                <w:color w:val="FF0000"/>
              </w:rPr>
              <w:t xml:space="preserve"> </w:t>
            </w:r>
            <w:proofErr w:type="gramStart"/>
            <w:r w:rsidR="00586307" w:rsidRPr="004B0F37">
              <w:rPr>
                <w:bCs/>
                <w:color w:val="FF0000"/>
              </w:rPr>
              <w:t>e</w:t>
            </w:r>
            <w:r w:rsidR="00B4527F" w:rsidRPr="004B0F37">
              <w:rPr>
                <w:bCs/>
                <w:color w:val="FF0000"/>
              </w:rPr>
              <w:t>.</w:t>
            </w:r>
            <w:r w:rsidR="00586307" w:rsidRPr="004B0F37">
              <w:rPr>
                <w:bCs/>
                <w:color w:val="FF0000"/>
              </w:rPr>
              <w:t>g</w:t>
            </w:r>
            <w:r w:rsidR="00B4527F" w:rsidRPr="004B0F37">
              <w:rPr>
                <w:bCs/>
                <w:color w:val="FF0000"/>
              </w:rPr>
              <w:t>.</w:t>
            </w:r>
            <w:proofErr w:type="gramEnd"/>
            <w:r w:rsidR="00586307" w:rsidRPr="004B0F37">
              <w:rPr>
                <w:bCs/>
                <w:color w:val="FF0000"/>
              </w:rPr>
              <w:t xml:space="preserve"> Traffic, Flooding, Wind, Heritage</w:t>
            </w:r>
            <w:r w:rsidR="00A615A0" w:rsidRPr="004B0F37">
              <w:rPr>
                <w:bCs/>
                <w:color w:val="FF0000"/>
              </w:rPr>
              <w:t xml:space="preserve">, </w:t>
            </w:r>
            <w:r w:rsidR="00C3711A" w:rsidRPr="004B0F37">
              <w:rPr>
                <w:bCs/>
                <w:color w:val="FF0000"/>
              </w:rPr>
              <w:t>Arboriculture</w:t>
            </w:r>
            <w:r w:rsidR="007021B0" w:rsidRPr="004B0F37">
              <w:rPr>
                <w:bCs/>
                <w:color w:val="FF0000"/>
              </w:rPr>
              <w:t xml:space="preserve"> etc.</w:t>
            </w:r>
          </w:p>
        </w:tc>
      </w:tr>
      <w:tr w:rsidR="00286444" w14:paraId="4D63BC3C" w14:textId="77777777" w:rsidTr="006F13BD">
        <w:tc>
          <w:tcPr>
            <w:tcW w:w="1276" w:type="dxa"/>
          </w:tcPr>
          <w:p w14:paraId="7211810A" w14:textId="4FA545FF" w:rsidR="00286444" w:rsidRDefault="00286444" w:rsidP="00554E4B">
            <w:pPr>
              <w:rPr>
                <w:bCs/>
              </w:rPr>
            </w:pPr>
            <w:r>
              <w:rPr>
                <w:bCs/>
              </w:rPr>
              <w:t xml:space="preserve">Appendix </w:t>
            </w:r>
            <w:r w:rsidR="00554E4B" w:rsidRPr="004B0F37">
              <w:rPr>
                <w:bCs/>
              </w:rPr>
              <w:t>X</w:t>
            </w:r>
          </w:p>
        </w:tc>
        <w:tc>
          <w:tcPr>
            <w:tcW w:w="6946" w:type="dxa"/>
          </w:tcPr>
          <w:p w14:paraId="249042E9" w14:textId="16805FAC" w:rsidR="00286444" w:rsidRDefault="00427347" w:rsidP="00B73F45">
            <w:pPr>
              <w:rPr>
                <w:bCs/>
              </w:rPr>
            </w:pPr>
            <w:r>
              <w:rPr>
                <w:bCs/>
              </w:rPr>
              <w:t>Site Specific DCP</w:t>
            </w:r>
            <w:r w:rsidR="00070D47">
              <w:rPr>
                <w:bCs/>
              </w:rPr>
              <w:t xml:space="preserve"> or Concept DA</w:t>
            </w:r>
            <w:r w:rsidR="00D14EF7">
              <w:rPr>
                <w:bCs/>
              </w:rPr>
              <w:t xml:space="preserve"> </w:t>
            </w:r>
            <w:r w:rsidR="000811A4" w:rsidRPr="004B0F37">
              <w:rPr>
                <w:bCs/>
              </w:rPr>
              <w:t>(if applicable)</w:t>
            </w:r>
          </w:p>
        </w:tc>
      </w:tr>
      <w:tr w:rsidR="00F977DA" w14:paraId="7D90FE1E" w14:textId="77777777" w:rsidTr="006F13BD">
        <w:tc>
          <w:tcPr>
            <w:tcW w:w="1276" w:type="dxa"/>
          </w:tcPr>
          <w:p w14:paraId="18CF3507" w14:textId="336CF45E" w:rsidR="00F977DA" w:rsidRDefault="00F977DA" w:rsidP="00554E4B">
            <w:pPr>
              <w:rPr>
                <w:bCs/>
              </w:rPr>
            </w:pPr>
            <w:r>
              <w:rPr>
                <w:bCs/>
              </w:rPr>
              <w:t>Appendix</w:t>
            </w:r>
            <w:r w:rsidRPr="004B0F37">
              <w:rPr>
                <w:bCs/>
              </w:rPr>
              <w:t xml:space="preserve"> X</w:t>
            </w:r>
          </w:p>
        </w:tc>
        <w:tc>
          <w:tcPr>
            <w:tcW w:w="6946" w:type="dxa"/>
          </w:tcPr>
          <w:p w14:paraId="60321D0A" w14:textId="0EA00A4C" w:rsidR="00F977DA" w:rsidRDefault="00F977DA" w:rsidP="00B73F45">
            <w:pPr>
              <w:rPr>
                <w:bCs/>
              </w:rPr>
            </w:pPr>
            <w:r>
              <w:rPr>
                <w:bCs/>
              </w:rPr>
              <w:t xml:space="preserve">VPA requirements </w:t>
            </w:r>
            <w:r w:rsidRPr="004B0F37">
              <w:rPr>
                <w:bCs/>
              </w:rPr>
              <w:t>(if applicable)</w:t>
            </w:r>
          </w:p>
        </w:tc>
      </w:tr>
      <w:tr w:rsidR="00993FC0" w14:paraId="706BFC6D" w14:textId="77777777" w:rsidTr="006F13BD">
        <w:tc>
          <w:tcPr>
            <w:tcW w:w="1276" w:type="dxa"/>
          </w:tcPr>
          <w:p w14:paraId="1B809F6C" w14:textId="0711ADFA" w:rsidR="00993FC0" w:rsidRDefault="00993FC0" w:rsidP="00554E4B">
            <w:pPr>
              <w:rPr>
                <w:bCs/>
              </w:rPr>
            </w:pPr>
            <w:r>
              <w:rPr>
                <w:bCs/>
              </w:rPr>
              <w:t xml:space="preserve">Appendix </w:t>
            </w:r>
            <w:r w:rsidR="00554E4B" w:rsidRPr="004B0F37">
              <w:rPr>
                <w:bCs/>
              </w:rPr>
              <w:t>X</w:t>
            </w:r>
          </w:p>
        </w:tc>
        <w:tc>
          <w:tcPr>
            <w:tcW w:w="6946" w:type="dxa"/>
          </w:tcPr>
          <w:p w14:paraId="3070BF69" w14:textId="1532E136" w:rsidR="00070D47" w:rsidRDefault="00993FC0" w:rsidP="00073AF2">
            <w:pPr>
              <w:rPr>
                <w:bCs/>
              </w:rPr>
            </w:pPr>
            <w:r>
              <w:rPr>
                <w:bCs/>
              </w:rPr>
              <w:t>CoPC Digital 3D Model Requirements</w:t>
            </w:r>
          </w:p>
        </w:tc>
      </w:tr>
      <w:tr w:rsidR="00A615A0" w14:paraId="4A8A337E" w14:textId="77777777" w:rsidTr="006F13BD">
        <w:tc>
          <w:tcPr>
            <w:tcW w:w="1276" w:type="dxa"/>
          </w:tcPr>
          <w:p w14:paraId="17803B94" w14:textId="272591A4" w:rsidR="00A615A0" w:rsidRDefault="00A615A0" w:rsidP="00554E4B">
            <w:pPr>
              <w:rPr>
                <w:bCs/>
              </w:rPr>
            </w:pPr>
            <w:r>
              <w:rPr>
                <w:bCs/>
              </w:rPr>
              <w:t xml:space="preserve">Appendix </w:t>
            </w:r>
            <w:r w:rsidRPr="004B0F37">
              <w:rPr>
                <w:bCs/>
              </w:rPr>
              <w:t>X</w:t>
            </w:r>
          </w:p>
        </w:tc>
        <w:tc>
          <w:tcPr>
            <w:tcW w:w="6946" w:type="dxa"/>
          </w:tcPr>
          <w:p w14:paraId="2D7A5E8E" w14:textId="6BF4F2E6" w:rsidR="00A615A0" w:rsidRDefault="00A615A0" w:rsidP="00073AF2">
            <w:pPr>
              <w:rPr>
                <w:bCs/>
              </w:rPr>
            </w:pPr>
            <w:r>
              <w:rPr>
                <w:bCs/>
              </w:rPr>
              <w:t>Locations of Photomontage Views</w:t>
            </w:r>
          </w:p>
        </w:tc>
      </w:tr>
    </w:tbl>
    <w:p w14:paraId="79BFE744" w14:textId="77777777" w:rsidR="00DE08E4" w:rsidRDefault="00DE08E4" w:rsidP="00DD348B">
      <w:pPr>
        <w:rPr>
          <w:b/>
        </w:rPr>
      </w:pPr>
    </w:p>
    <w:p w14:paraId="0122B796" w14:textId="3418506B" w:rsidR="005C7B64" w:rsidRDefault="005C7B64" w:rsidP="00DD348B">
      <w:pPr>
        <w:rPr>
          <w:b/>
          <w:color w:val="00B0F0"/>
        </w:rPr>
      </w:pPr>
    </w:p>
    <w:p w14:paraId="76EB5EDF" w14:textId="77777777" w:rsidR="008E4231" w:rsidRDefault="008E4231" w:rsidP="00F21500">
      <w:pPr>
        <w:spacing w:after="120"/>
        <w:rPr>
          <w:b/>
        </w:rPr>
      </w:pPr>
    </w:p>
    <w:p w14:paraId="6506D242" w14:textId="3860DC2C" w:rsidR="00B73F45" w:rsidRPr="00F21500" w:rsidRDefault="008E4231" w:rsidP="00F21500">
      <w:pPr>
        <w:spacing w:after="120"/>
        <w:rPr>
          <w:b/>
        </w:rPr>
      </w:pPr>
      <w:r>
        <w:rPr>
          <w:b/>
        </w:rPr>
        <w:t>P</w:t>
      </w:r>
      <w:r w:rsidR="00F21500" w:rsidRPr="00F21500">
        <w:rPr>
          <w:b/>
        </w:rPr>
        <w:t>repared by:</w:t>
      </w:r>
    </w:p>
    <w:p w14:paraId="66E990EC" w14:textId="3BEF1DF5" w:rsidR="00DE08E4" w:rsidRDefault="00F21500" w:rsidP="00F21500">
      <w:pPr>
        <w:spacing w:after="120"/>
        <w:rPr>
          <w:b/>
        </w:rPr>
      </w:pPr>
      <w:r>
        <w:rPr>
          <w:b/>
        </w:rPr>
        <w:t xml:space="preserve">Title </w:t>
      </w:r>
      <w:r>
        <w:rPr>
          <w:b/>
        </w:rPr>
        <w:tab/>
      </w:r>
      <w:r>
        <w:rPr>
          <w:b/>
        </w:rPr>
        <w:tab/>
      </w:r>
      <w:r>
        <w:rPr>
          <w:b/>
        </w:rPr>
        <w:tab/>
        <w:t>Name / Details</w:t>
      </w:r>
    </w:p>
    <w:p w14:paraId="4F06EE3F" w14:textId="0DF37C85" w:rsidR="00F21500" w:rsidRDefault="00F21500" w:rsidP="00F21500">
      <w:pPr>
        <w:spacing w:after="120"/>
        <w:rPr>
          <w:b/>
        </w:rPr>
      </w:pPr>
      <w:r>
        <w:rPr>
          <w:b/>
        </w:rPr>
        <w:t>Document Version</w:t>
      </w:r>
      <w:r>
        <w:rPr>
          <w:b/>
        </w:rPr>
        <w:tab/>
        <w:t>Draft / Final</w:t>
      </w:r>
    </w:p>
    <w:p w14:paraId="751B6E3C" w14:textId="7E43341B" w:rsidR="008E4231" w:rsidRDefault="008E4231" w:rsidP="00DD348B">
      <w:pPr>
        <w:rPr>
          <w:b/>
        </w:rPr>
      </w:pPr>
    </w:p>
    <w:p w14:paraId="7DF70AA5" w14:textId="5B3FDEA0" w:rsidR="00F21500" w:rsidRDefault="00F21500" w:rsidP="008E4231">
      <w:pPr>
        <w:spacing w:after="120"/>
        <w:rPr>
          <w:b/>
        </w:rPr>
      </w:pPr>
      <w:r>
        <w:rPr>
          <w:b/>
        </w:rPr>
        <w:t>Document control</w:t>
      </w:r>
    </w:p>
    <w:tbl>
      <w:tblPr>
        <w:tblStyle w:val="TableGrid"/>
        <w:tblW w:w="0" w:type="auto"/>
        <w:tblLook w:val="04A0" w:firstRow="1" w:lastRow="0" w:firstColumn="1" w:lastColumn="0" w:noHBand="0" w:noVBand="1"/>
      </w:tblPr>
      <w:tblGrid>
        <w:gridCol w:w="1271"/>
        <w:gridCol w:w="2410"/>
        <w:gridCol w:w="5103"/>
      </w:tblGrid>
      <w:tr w:rsidR="00DE08E4" w14:paraId="02549D2E" w14:textId="77777777" w:rsidTr="009F7AD4">
        <w:tc>
          <w:tcPr>
            <w:tcW w:w="1271" w:type="dxa"/>
          </w:tcPr>
          <w:p w14:paraId="29699AAF" w14:textId="77777777" w:rsidR="00DE08E4" w:rsidRDefault="00DE08E4" w:rsidP="00073AF2">
            <w:pPr>
              <w:rPr>
                <w:b/>
              </w:rPr>
            </w:pPr>
            <w:r>
              <w:rPr>
                <w:b/>
              </w:rPr>
              <w:t>Issue</w:t>
            </w:r>
          </w:p>
        </w:tc>
        <w:tc>
          <w:tcPr>
            <w:tcW w:w="2410" w:type="dxa"/>
          </w:tcPr>
          <w:p w14:paraId="535FE318" w14:textId="77777777" w:rsidR="00DE08E4" w:rsidRDefault="00DE08E4" w:rsidP="00073AF2">
            <w:pPr>
              <w:rPr>
                <w:b/>
              </w:rPr>
            </w:pPr>
            <w:r>
              <w:rPr>
                <w:b/>
              </w:rPr>
              <w:t>Date</w:t>
            </w:r>
          </w:p>
        </w:tc>
        <w:tc>
          <w:tcPr>
            <w:tcW w:w="5103" w:type="dxa"/>
          </w:tcPr>
          <w:p w14:paraId="2098006A" w14:textId="77777777" w:rsidR="00DE08E4" w:rsidRDefault="00DE08E4" w:rsidP="00073AF2">
            <w:pPr>
              <w:rPr>
                <w:b/>
              </w:rPr>
            </w:pPr>
            <w:r>
              <w:rPr>
                <w:b/>
              </w:rPr>
              <w:t>Type</w:t>
            </w:r>
          </w:p>
        </w:tc>
      </w:tr>
      <w:tr w:rsidR="00DE08E4" w:rsidRPr="00D86898" w14:paraId="6CFE3325" w14:textId="77777777" w:rsidTr="009F7AD4">
        <w:tc>
          <w:tcPr>
            <w:tcW w:w="1271" w:type="dxa"/>
          </w:tcPr>
          <w:p w14:paraId="031EA9CF" w14:textId="77777777" w:rsidR="00DE08E4" w:rsidRPr="00D86898" w:rsidRDefault="00DE08E4" w:rsidP="00073AF2">
            <w:pPr>
              <w:rPr>
                <w:bCs/>
              </w:rPr>
            </w:pPr>
            <w:r>
              <w:rPr>
                <w:bCs/>
              </w:rPr>
              <w:t>01</w:t>
            </w:r>
          </w:p>
        </w:tc>
        <w:tc>
          <w:tcPr>
            <w:tcW w:w="2410" w:type="dxa"/>
          </w:tcPr>
          <w:p w14:paraId="4A65113D" w14:textId="56837226" w:rsidR="00DE08E4" w:rsidRPr="00D86898" w:rsidRDefault="0083756B" w:rsidP="00073AF2">
            <w:pPr>
              <w:rPr>
                <w:bCs/>
              </w:rPr>
            </w:pPr>
            <w:r>
              <w:rPr>
                <w:bCs/>
                <w:color w:val="FF0000"/>
              </w:rPr>
              <w:t>XX</w:t>
            </w:r>
          </w:p>
        </w:tc>
        <w:tc>
          <w:tcPr>
            <w:tcW w:w="5103" w:type="dxa"/>
          </w:tcPr>
          <w:p w14:paraId="225333FD" w14:textId="317BF67C" w:rsidR="00DE08E4" w:rsidRPr="00D86898" w:rsidRDefault="00DE08E4" w:rsidP="00073AF2">
            <w:pPr>
              <w:rPr>
                <w:bCs/>
              </w:rPr>
            </w:pPr>
            <w:r>
              <w:rPr>
                <w:bCs/>
              </w:rPr>
              <w:t xml:space="preserve">Draft Brief submitted to Council for review </w:t>
            </w:r>
          </w:p>
        </w:tc>
      </w:tr>
      <w:tr w:rsidR="00DE08E4" w:rsidRPr="00D86898" w14:paraId="6A62DE0C" w14:textId="77777777" w:rsidTr="009F7AD4">
        <w:tc>
          <w:tcPr>
            <w:tcW w:w="1271" w:type="dxa"/>
          </w:tcPr>
          <w:p w14:paraId="6EFD0228" w14:textId="5F7AB617" w:rsidR="00DE08E4" w:rsidRDefault="00D04E08" w:rsidP="00073AF2">
            <w:pPr>
              <w:rPr>
                <w:bCs/>
              </w:rPr>
            </w:pPr>
            <w:r>
              <w:rPr>
                <w:bCs/>
              </w:rPr>
              <w:t>0</w:t>
            </w:r>
            <w:r w:rsidR="007021B0">
              <w:rPr>
                <w:bCs/>
              </w:rPr>
              <w:t>1</w:t>
            </w:r>
          </w:p>
        </w:tc>
        <w:tc>
          <w:tcPr>
            <w:tcW w:w="2410" w:type="dxa"/>
          </w:tcPr>
          <w:p w14:paraId="7B48B223" w14:textId="040B43DB" w:rsidR="00DE08E4" w:rsidRDefault="00DE08E4" w:rsidP="00073AF2">
            <w:pPr>
              <w:rPr>
                <w:bCs/>
              </w:rPr>
            </w:pPr>
          </w:p>
        </w:tc>
        <w:tc>
          <w:tcPr>
            <w:tcW w:w="5103" w:type="dxa"/>
          </w:tcPr>
          <w:p w14:paraId="2EE6E16D" w14:textId="2650272F" w:rsidR="00DE08E4" w:rsidRDefault="00D04E08" w:rsidP="00073AF2">
            <w:pPr>
              <w:rPr>
                <w:bCs/>
              </w:rPr>
            </w:pPr>
            <w:r>
              <w:rPr>
                <w:bCs/>
              </w:rPr>
              <w:t xml:space="preserve">Further issues, </w:t>
            </w:r>
            <w:proofErr w:type="gramStart"/>
            <w:r>
              <w:rPr>
                <w:bCs/>
              </w:rPr>
              <w:t>e</w:t>
            </w:r>
            <w:r w:rsidR="00B4527F">
              <w:rPr>
                <w:bCs/>
              </w:rPr>
              <w:t>.</w:t>
            </w:r>
            <w:r>
              <w:rPr>
                <w:bCs/>
              </w:rPr>
              <w:t>g</w:t>
            </w:r>
            <w:r w:rsidR="00B4527F">
              <w:rPr>
                <w:bCs/>
              </w:rPr>
              <w:t>.</w:t>
            </w:r>
            <w:proofErr w:type="gramEnd"/>
            <w:r>
              <w:rPr>
                <w:bCs/>
              </w:rPr>
              <w:t xml:space="preserve"> </w:t>
            </w:r>
            <w:r w:rsidR="00B73F45" w:rsidRPr="00B73F45">
              <w:rPr>
                <w:bCs/>
              </w:rPr>
              <w:t>Council’s consolidated comments issued to Competition Manager</w:t>
            </w:r>
          </w:p>
        </w:tc>
      </w:tr>
      <w:tr w:rsidR="00714981" w:rsidRPr="00D86898" w14:paraId="1599BF29" w14:textId="77777777" w:rsidTr="009F7AD4">
        <w:tc>
          <w:tcPr>
            <w:tcW w:w="1271" w:type="dxa"/>
          </w:tcPr>
          <w:p w14:paraId="6DED6F30" w14:textId="47B85044" w:rsidR="00714981" w:rsidRDefault="00D04E08" w:rsidP="00073AF2">
            <w:pPr>
              <w:rPr>
                <w:bCs/>
              </w:rPr>
            </w:pPr>
            <w:r>
              <w:rPr>
                <w:bCs/>
              </w:rPr>
              <w:t>0</w:t>
            </w:r>
            <w:r w:rsidR="007021B0">
              <w:rPr>
                <w:bCs/>
              </w:rPr>
              <w:t>1</w:t>
            </w:r>
          </w:p>
        </w:tc>
        <w:tc>
          <w:tcPr>
            <w:tcW w:w="2410" w:type="dxa"/>
          </w:tcPr>
          <w:p w14:paraId="48CF75CE" w14:textId="7720B669" w:rsidR="00714981" w:rsidRDefault="0083756B" w:rsidP="00073AF2">
            <w:pPr>
              <w:rPr>
                <w:bCs/>
              </w:rPr>
            </w:pPr>
            <w:r>
              <w:rPr>
                <w:bCs/>
                <w:color w:val="FF0000"/>
              </w:rPr>
              <w:t>XX</w:t>
            </w:r>
          </w:p>
        </w:tc>
        <w:tc>
          <w:tcPr>
            <w:tcW w:w="5103" w:type="dxa"/>
          </w:tcPr>
          <w:p w14:paraId="59E732EE" w14:textId="594A0D2E" w:rsidR="00714981" w:rsidRDefault="00B73F45" w:rsidP="00073AF2">
            <w:pPr>
              <w:rPr>
                <w:bCs/>
              </w:rPr>
            </w:pPr>
            <w:r>
              <w:rPr>
                <w:bCs/>
              </w:rPr>
              <w:t>Final draft submitted for Council</w:t>
            </w:r>
            <w:r w:rsidR="000811A4">
              <w:rPr>
                <w:bCs/>
              </w:rPr>
              <w:t xml:space="preserve"> endorsement</w:t>
            </w:r>
          </w:p>
        </w:tc>
      </w:tr>
    </w:tbl>
    <w:p w14:paraId="5FD9AC3D" w14:textId="77777777" w:rsidR="00B53398" w:rsidRPr="00286397" w:rsidRDefault="00B53398" w:rsidP="00B53398">
      <w:pPr>
        <w:rPr>
          <w:b/>
        </w:rPr>
        <w:sectPr w:rsidR="00B53398" w:rsidRPr="00286397" w:rsidSect="00286397">
          <w:headerReference w:type="default" r:id="rId10"/>
          <w:footerReference w:type="default" r:id="rId11"/>
          <w:pgSz w:w="11900" w:h="16840" w:code="9"/>
          <w:pgMar w:top="1531" w:right="680" w:bottom="1134" w:left="1701" w:header="425" w:footer="425" w:gutter="0"/>
          <w:pgNumType w:start="1"/>
          <w:cols w:space="708"/>
          <w:docGrid w:linePitch="272"/>
        </w:sectPr>
      </w:pPr>
    </w:p>
    <w:p w14:paraId="3CB18085" w14:textId="77777777" w:rsidR="00BD425A" w:rsidRDefault="003A1073" w:rsidP="001F2087">
      <w:pPr>
        <w:pStyle w:val="Heading1"/>
      </w:pPr>
      <w:bookmarkStart w:id="0" w:name="_Toc118722921"/>
      <w:bookmarkStart w:id="1" w:name="_Toc137724407"/>
      <w:r>
        <w:lastRenderedPageBreak/>
        <w:t>Competition Summary</w:t>
      </w:r>
      <w:bookmarkEnd w:id="0"/>
      <w:bookmarkEnd w:id="1"/>
    </w:p>
    <w:tbl>
      <w:tblPr>
        <w:tblStyle w:val="TableGrid"/>
        <w:tblW w:w="0" w:type="auto"/>
        <w:tblLook w:val="04A0" w:firstRow="1" w:lastRow="0" w:firstColumn="1" w:lastColumn="0" w:noHBand="0" w:noVBand="1"/>
      </w:tblPr>
      <w:tblGrid>
        <w:gridCol w:w="3112"/>
        <w:gridCol w:w="5809"/>
      </w:tblGrid>
      <w:tr w:rsidR="001F2087" w14:paraId="59E3DF3E" w14:textId="77777777" w:rsidTr="009F7AD4">
        <w:tc>
          <w:tcPr>
            <w:tcW w:w="3114" w:type="dxa"/>
          </w:tcPr>
          <w:p w14:paraId="009C386D" w14:textId="77777777" w:rsidR="001F2087" w:rsidRPr="00315F0D" w:rsidRDefault="001F2087" w:rsidP="001F2087">
            <w:pPr>
              <w:pStyle w:val="BodyText"/>
              <w:rPr>
                <w:rStyle w:val="PlaceholderText"/>
                <w:b/>
                <w:bCs/>
              </w:rPr>
            </w:pPr>
            <w:r w:rsidRPr="00315F0D">
              <w:rPr>
                <w:rStyle w:val="PlaceholderText"/>
                <w:b/>
                <w:bCs/>
                <w:color w:val="002B49" w:themeColor="text2"/>
              </w:rPr>
              <w:t>Site Address</w:t>
            </w:r>
          </w:p>
        </w:tc>
        <w:tc>
          <w:tcPr>
            <w:tcW w:w="5812" w:type="dxa"/>
          </w:tcPr>
          <w:p w14:paraId="042D535E" w14:textId="3BF3D29E" w:rsidR="001F2087" w:rsidRPr="001F2087" w:rsidRDefault="002471EF" w:rsidP="001F2087">
            <w:pPr>
              <w:pStyle w:val="BodyText"/>
            </w:pPr>
            <w:r>
              <w:rPr>
                <w:color w:val="FF0000"/>
              </w:rPr>
              <w:t>XXX</w:t>
            </w:r>
          </w:p>
        </w:tc>
      </w:tr>
      <w:tr w:rsidR="001F2087" w14:paraId="1AAA3D3F" w14:textId="77777777" w:rsidTr="009F7AD4">
        <w:tc>
          <w:tcPr>
            <w:tcW w:w="3114" w:type="dxa"/>
          </w:tcPr>
          <w:p w14:paraId="15F8254D" w14:textId="77777777" w:rsidR="001F2087" w:rsidRPr="00315F0D" w:rsidRDefault="001F2087" w:rsidP="001F2087">
            <w:pPr>
              <w:pStyle w:val="BodyText"/>
              <w:rPr>
                <w:b/>
                <w:bCs/>
              </w:rPr>
            </w:pPr>
            <w:r w:rsidRPr="00315F0D">
              <w:rPr>
                <w:b/>
                <w:bCs/>
              </w:rPr>
              <w:t>Site Legal Description</w:t>
            </w:r>
          </w:p>
        </w:tc>
        <w:tc>
          <w:tcPr>
            <w:tcW w:w="5812" w:type="dxa"/>
          </w:tcPr>
          <w:p w14:paraId="6BBBB20B" w14:textId="4670339C" w:rsidR="001F2087" w:rsidRPr="002471EF" w:rsidRDefault="002471EF" w:rsidP="001F2087">
            <w:pPr>
              <w:pStyle w:val="BodyText"/>
              <w:rPr>
                <w:color w:val="FF0000"/>
              </w:rPr>
            </w:pPr>
            <w:r>
              <w:rPr>
                <w:color w:val="FF0000"/>
              </w:rPr>
              <w:t>XXX</w:t>
            </w:r>
          </w:p>
        </w:tc>
      </w:tr>
      <w:tr w:rsidR="001F2087" w14:paraId="02533515" w14:textId="77777777" w:rsidTr="009F7AD4">
        <w:trPr>
          <w:trHeight w:val="63"/>
        </w:trPr>
        <w:tc>
          <w:tcPr>
            <w:tcW w:w="3114" w:type="dxa"/>
          </w:tcPr>
          <w:p w14:paraId="0FFC4712" w14:textId="77777777" w:rsidR="001F2087" w:rsidRPr="00315F0D" w:rsidRDefault="001F2087" w:rsidP="001F2087">
            <w:pPr>
              <w:pStyle w:val="BodyText"/>
              <w:rPr>
                <w:b/>
                <w:bCs/>
              </w:rPr>
            </w:pPr>
            <w:r w:rsidRPr="00315F0D">
              <w:rPr>
                <w:b/>
                <w:bCs/>
              </w:rPr>
              <w:t>Project Name</w:t>
            </w:r>
          </w:p>
        </w:tc>
        <w:tc>
          <w:tcPr>
            <w:tcW w:w="5812" w:type="dxa"/>
          </w:tcPr>
          <w:p w14:paraId="5C3F4552" w14:textId="59A033FF" w:rsidR="001F2087" w:rsidRPr="001F2087" w:rsidRDefault="002471EF" w:rsidP="001F2087">
            <w:pPr>
              <w:pStyle w:val="BodyText"/>
            </w:pPr>
            <w:r>
              <w:rPr>
                <w:color w:val="FF0000"/>
              </w:rPr>
              <w:t>XXX</w:t>
            </w:r>
          </w:p>
        </w:tc>
      </w:tr>
      <w:tr w:rsidR="001F2087" w14:paraId="636802F6" w14:textId="77777777" w:rsidTr="009F7AD4">
        <w:trPr>
          <w:trHeight w:val="63"/>
        </w:trPr>
        <w:tc>
          <w:tcPr>
            <w:tcW w:w="3114" w:type="dxa"/>
          </w:tcPr>
          <w:p w14:paraId="4D281562" w14:textId="77777777" w:rsidR="001F2087" w:rsidRPr="00315F0D" w:rsidRDefault="001F2087" w:rsidP="001F2087">
            <w:pPr>
              <w:pStyle w:val="BodyText"/>
              <w:rPr>
                <w:b/>
                <w:bCs/>
              </w:rPr>
            </w:pPr>
            <w:r w:rsidRPr="00315F0D">
              <w:rPr>
                <w:b/>
                <w:bCs/>
              </w:rPr>
              <w:t>Competition Type</w:t>
            </w:r>
          </w:p>
        </w:tc>
        <w:tc>
          <w:tcPr>
            <w:tcW w:w="5812" w:type="dxa"/>
          </w:tcPr>
          <w:p w14:paraId="15C937A2" w14:textId="77777777" w:rsidR="001F2087" w:rsidRDefault="001F2087" w:rsidP="001F2087">
            <w:pPr>
              <w:pStyle w:val="BodyText"/>
            </w:pPr>
            <w:r>
              <w:t>Invited Architectural Design Competition</w:t>
            </w:r>
          </w:p>
        </w:tc>
      </w:tr>
      <w:tr w:rsidR="001F2087" w14:paraId="7B5BAB24" w14:textId="77777777" w:rsidTr="009F7AD4">
        <w:trPr>
          <w:trHeight w:val="63"/>
        </w:trPr>
        <w:tc>
          <w:tcPr>
            <w:tcW w:w="3114" w:type="dxa"/>
          </w:tcPr>
          <w:p w14:paraId="284691A7" w14:textId="77777777" w:rsidR="001F2087" w:rsidRPr="00315F0D" w:rsidRDefault="001F2087" w:rsidP="001F2087">
            <w:pPr>
              <w:pStyle w:val="BodyText"/>
              <w:rPr>
                <w:b/>
                <w:bCs/>
              </w:rPr>
            </w:pPr>
            <w:r w:rsidRPr="00315F0D">
              <w:rPr>
                <w:b/>
                <w:bCs/>
              </w:rPr>
              <w:t>Proponent</w:t>
            </w:r>
          </w:p>
        </w:tc>
        <w:tc>
          <w:tcPr>
            <w:tcW w:w="5812" w:type="dxa"/>
          </w:tcPr>
          <w:p w14:paraId="364E77EE" w14:textId="2D8157EF" w:rsidR="00D04E08" w:rsidRPr="00D04E08" w:rsidRDefault="002471EF" w:rsidP="001F2087">
            <w:pPr>
              <w:pStyle w:val="BodyText"/>
              <w:rPr>
                <w:color w:val="FF0000"/>
              </w:rPr>
            </w:pPr>
            <w:r>
              <w:rPr>
                <w:color w:val="FF0000"/>
              </w:rPr>
              <w:t>XXX</w:t>
            </w:r>
          </w:p>
        </w:tc>
      </w:tr>
      <w:tr w:rsidR="00D04E08" w14:paraId="0BBFB6DE" w14:textId="77777777" w:rsidTr="009F7AD4">
        <w:trPr>
          <w:trHeight w:val="63"/>
        </w:trPr>
        <w:tc>
          <w:tcPr>
            <w:tcW w:w="3114" w:type="dxa"/>
          </w:tcPr>
          <w:p w14:paraId="5A8DEB85" w14:textId="21903CB8" w:rsidR="00D04E08" w:rsidRPr="00315F0D" w:rsidRDefault="00D04E08" w:rsidP="00117E04">
            <w:pPr>
              <w:pStyle w:val="BodyText"/>
              <w:rPr>
                <w:b/>
                <w:bCs/>
              </w:rPr>
            </w:pPr>
            <w:proofErr w:type="gramStart"/>
            <w:r>
              <w:rPr>
                <w:b/>
                <w:bCs/>
              </w:rPr>
              <w:t>Land Owner</w:t>
            </w:r>
            <w:proofErr w:type="gramEnd"/>
          </w:p>
        </w:tc>
        <w:tc>
          <w:tcPr>
            <w:tcW w:w="5812" w:type="dxa"/>
          </w:tcPr>
          <w:p w14:paraId="11913C37" w14:textId="77777777" w:rsidR="00D04E08" w:rsidRPr="00D04E08" w:rsidRDefault="00D04E08" w:rsidP="00117E04">
            <w:pPr>
              <w:pStyle w:val="BodyText"/>
              <w:rPr>
                <w:color w:val="FF0000"/>
              </w:rPr>
            </w:pPr>
            <w:r>
              <w:rPr>
                <w:color w:val="FF0000"/>
              </w:rPr>
              <w:t>XXX</w:t>
            </w:r>
          </w:p>
        </w:tc>
      </w:tr>
      <w:tr w:rsidR="001F2087" w14:paraId="7F979330" w14:textId="77777777" w:rsidTr="009F7AD4">
        <w:trPr>
          <w:trHeight w:val="63"/>
        </w:trPr>
        <w:tc>
          <w:tcPr>
            <w:tcW w:w="3114" w:type="dxa"/>
          </w:tcPr>
          <w:p w14:paraId="06C18170" w14:textId="0D3565AA" w:rsidR="001F2087" w:rsidRPr="00315F0D" w:rsidRDefault="001F2087" w:rsidP="001F2087">
            <w:pPr>
              <w:pStyle w:val="BodyText"/>
              <w:rPr>
                <w:b/>
                <w:bCs/>
              </w:rPr>
            </w:pPr>
            <w:r w:rsidRPr="00315F0D">
              <w:rPr>
                <w:b/>
                <w:bCs/>
              </w:rPr>
              <w:t xml:space="preserve">Competition Manager </w:t>
            </w:r>
          </w:p>
        </w:tc>
        <w:tc>
          <w:tcPr>
            <w:tcW w:w="5812" w:type="dxa"/>
          </w:tcPr>
          <w:p w14:paraId="488F54D1" w14:textId="50EE40E6" w:rsidR="002471EF" w:rsidRDefault="002471EF" w:rsidP="002471EF">
            <w:pPr>
              <w:pStyle w:val="BodyText"/>
              <w:rPr>
                <w:color w:val="FF0000"/>
              </w:rPr>
            </w:pPr>
            <w:r>
              <w:rPr>
                <w:color w:val="FF0000"/>
              </w:rPr>
              <w:t>XXX</w:t>
            </w:r>
          </w:p>
          <w:p w14:paraId="5F3C8B66" w14:textId="77777777" w:rsidR="007021B0" w:rsidRDefault="007021B0" w:rsidP="002471EF">
            <w:pPr>
              <w:pStyle w:val="BodyText"/>
            </w:pPr>
          </w:p>
          <w:p w14:paraId="389836BA" w14:textId="0913C6D1" w:rsidR="001F2087" w:rsidRDefault="007E41B8" w:rsidP="001F2087">
            <w:pPr>
              <w:pStyle w:val="BodyText"/>
              <w:rPr>
                <w:color w:val="FF0000"/>
              </w:rPr>
            </w:pPr>
            <w:r>
              <w:t>Phone</w:t>
            </w:r>
            <w:r w:rsidR="00801540">
              <w:t xml:space="preserve"> </w:t>
            </w:r>
            <w:r w:rsidR="00801540" w:rsidRPr="00801540">
              <w:rPr>
                <w:color w:val="FF0000"/>
              </w:rPr>
              <w:t>XXX</w:t>
            </w:r>
          </w:p>
          <w:p w14:paraId="3DB5B96E" w14:textId="731639DC" w:rsidR="007E41B8" w:rsidRDefault="007E41B8" w:rsidP="001F2087">
            <w:pPr>
              <w:pStyle w:val="BodyText"/>
            </w:pPr>
            <w:r>
              <w:t xml:space="preserve">Email </w:t>
            </w:r>
            <w:r w:rsidRPr="004B0F37">
              <w:rPr>
                <w:color w:val="FF0000"/>
              </w:rPr>
              <w:t>XXX</w:t>
            </w:r>
          </w:p>
        </w:tc>
      </w:tr>
      <w:tr w:rsidR="001F2087" w14:paraId="4C88509B" w14:textId="77777777" w:rsidTr="009F7AD4">
        <w:trPr>
          <w:trHeight w:val="63"/>
        </w:trPr>
        <w:tc>
          <w:tcPr>
            <w:tcW w:w="3114" w:type="dxa"/>
          </w:tcPr>
          <w:p w14:paraId="74F69DA8" w14:textId="75F15BEE" w:rsidR="001F2087" w:rsidRPr="00315F0D" w:rsidRDefault="001F2087" w:rsidP="001F2087">
            <w:pPr>
              <w:pStyle w:val="BodyText"/>
              <w:rPr>
                <w:b/>
                <w:bCs/>
              </w:rPr>
            </w:pPr>
            <w:r w:rsidRPr="00315F0D">
              <w:rPr>
                <w:b/>
                <w:bCs/>
              </w:rPr>
              <w:t>CoP</w:t>
            </w:r>
            <w:r w:rsidR="005731B7" w:rsidRPr="00315F0D">
              <w:rPr>
                <w:b/>
                <w:bCs/>
              </w:rPr>
              <w:t xml:space="preserve">C </w:t>
            </w:r>
            <w:r w:rsidRPr="00315F0D">
              <w:rPr>
                <w:b/>
                <w:bCs/>
              </w:rPr>
              <w:t>Competition</w:t>
            </w:r>
            <w:r w:rsidR="00315F0D">
              <w:rPr>
                <w:b/>
                <w:bCs/>
              </w:rPr>
              <w:t xml:space="preserve"> </w:t>
            </w:r>
            <w:r w:rsidR="00C6699F" w:rsidRPr="003E6A37">
              <w:rPr>
                <w:b/>
                <w:bCs/>
              </w:rPr>
              <w:t>C</w:t>
            </w:r>
            <w:r w:rsidR="00536F25" w:rsidRPr="003E6A37">
              <w:rPr>
                <w:b/>
                <w:bCs/>
              </w:rPr>
              <w:t>o-ordinator</w:t>
            </w:r>
          </w:p>
        </w:tc>
        <w:tc>
          <w:tcPr>
            <w:tcW w:w="5812" w:type="dxa"/>
          </w:tcPr>
          <w:p w14:paraId="53D6B5DF" w14:textId="1F264465" w:rsidR="00FC02D9" w:rsidRPr="001F2087" w:rsidRDefault="00395511" w:rsidP="00FC02D9">
            <w:pPr>
              <w:pStyle w:val="BodyText"/>
            </w:pPr>
            <w:r>
              <w:rPr>
                <w:color w:val="FF0000"/>
              </w:rPr>
              <w:t>XXXXXX</w:t>
            </w:r>
            <w:r w:rsidR="001F2087" w:rsidRPr="001F2087">
              <w:t xml:space="preserve">, </w:t>
            </w:r>
            <w:r w:rsidR="00606B1E">
              <w:t xml:space="preserve">Design Excellence team, </w:t>
            </w:r>
            <w:r w:rsidR="001F2087" w:rsidRPr="001F2087">
              <w:t>City of Parramatta Council</w:t>
            </w:r>
            <w:r w:rsidR="00FC02D9">
              <w:t xml:space="preserve"> (CoPC)</w:t>
            </w:r>
          </w:p>
          <w:p w14:paraId="0C947705" w14:textId="6A5A02C9" w:rsidR="00D414DE" w:rsidRDefault="001F2087" w:rsidP="001F2087">
            <w:pPr>
              <w:pStyle w:val="BodyText"/>
            </w:pPr>
            <w:r>
              <w:t>Work</w:t>
            </w:r>
            <w:r w:rsidRPr="001F2087">
              <w:t xml:space="preserve">: (02) </w:t>
            </w:r>
            <w:r w:rsidR="00395511" w:rsidRPr="00395511">
              <w:rPr>
                <w:color w:val="FF0000"/>
              </w:rPr>
              <w:t>XXXXX</w:t>
            </w:r>
          </w:p>
          <w:p w14:paraId="7EF30809" w14:textId="0006F5F1" w:rsidR="001F2087" w:rsidRPr="00631BFA" w:rsidRDefault="001F2087" w:rsidP="00395511">
            <w:pPr>
              <w:pStyle w:val="BodyText"/>
            </w:pPr>
            <w:r w:rsidRPr="001F2087">
              <w:t xml:space="preserve">Email: </w:t>
            </w:r>
            <w:r w:rsidR="00395511" w:rsidRPr="00395511">
              <w:rPr>
                <w:color w:val="FF0000"/>
              </w:rPr>
              <w:t>XXXXX</w:t>
            </w:r>
            <w:r w:rsidRPr="001F2087">
              <w:t>@cityofparramatta.nsw.gov.au</w:t>
            </w:r>
          </w:p>
        </w:tc>
      </w:tr>
      <w:tr w:rsidR="001F2087" w14:paraId="282510A5" w14:textId="77777777" w:rsidTr="009F7AD4">
        <w:trPr>
          <w:trHeight w:val="63"/>
        </w:trPr>
        <w:tc>
          <w:tcPr>
            <w:tcW w:w="3114" w:type="dxa"/>
          </w:tcPr>
          <w:p w14:paraId="24893695" w14:textId="69F178AA" w:rsidR="001F2087" w:rsidRPr="00315F0D" w:rsidRDefault="005731B7" w:rsidP="00380305">
            <w:pPr>
              <w:pStyle w:val="BodyText"/>
              <w:rPr>
                <w:b/>
                <w:bCs/>
              </w:rPr>
            </w:pPr>
            <w:r w:rsidRPr="00315F0D">
              <w:rPr>
                <w:b/>
                <w:bCs/>
              </w:rPr>
              <w:t xml:space="preserve">Competition </w:t>
            </w:r>
            <w:r w:rsidR="00380305">
              <w:rPr>
                <w:b/>
                <w:bCs/>
              </w:rPr>
              <w:t>Entrants</w:t>
            </w:r>
          </w:p>
        </w:tc>
        <w:tc>
          <w:tcPr>
            <w:tcW w:w="5812" w:type="dxa"/>
          </w:tcPr>
          <w:p w14:paraId="6FBFB238" w14:textId="053BBC22" w:rsidR="007B07EE" w:rsidRPr="005A01C3" w:rsidRDefault="002471EF" w:rsidP="005731B7">
            <w:pPr>
              <w:pStyle w:val="BodyText"/>
              <w:rPr>
                <w:color w:val="FF0000"/>
              </w:rPr>
            </w:pPr>
            <w:r>
              <w:rPr>
                <w:color w:val="FF0000"/>
              </w:rPr>
              <w:t>XXX</w:t>
            </w:r>
          </w:p>
        </w:tc>
      </w:tr>
      <w:tr w:rsidR="005731B7" w14:paraId="6A4713E6" w14:textId="77777777" w:rsidTr="009F7AD4">
        <w:trPr>
          <w:trHeight w:val="63"/>
        </w:trPr>
        <w:tc>
          <w:tcPr>
            <w:tcW w:w="3114" w:type="dxa"/>
          </w:tcPr>
          <w:p w14:paraId="30FC5EFC" w14:textId="045F4979" w:rsidR="005731B7" w:rsidRPr="00315F0D" w:rsidRDefault="005731B7" w:rsidP="001F2087">
            <w:pPr>
              <w:pStyle w:val="BodyText"/>
              <w:rPr>
                <w:b/>
                <w:bCs/>
              </w:rPr>
            </w:pPr>
            <w:r w:rsidRPr="00315F0D">
              <w:rPr>
                <w:b/>
                <w:bCs/>
              </w:rPr>
              <w:t xml:space="preserve">Competition </w:t>
            </w:r>
            <w:r w:rsidR="007E41B8">
              <w:rPr>
                <w:b/>
                <w:bCs/>
              </w:rPr>
              <w:t xml:space="preserve">Entrant </w:t>
            </w:r>
            <w:r w:rsidRPr="00315F0D">
              <w:rPr>
                <w:b/>
                <w:bCs/>
              </w:rPr>
              <w:t>Fee</w:t>
            </w:r>
          </w:p>
        </w:tc>
        <w:tc>
          <w:tcPr>
            <w:tcW w:w="5812" w:type="dxa"/>
          </w:tcPr>
          <w:p w14:paraId="5CD4C99A" w14:textId="110D13F2" w:rsidR="005731B7" w:rsidRDefault="002471EF" w:rsidP="005731B7">
            <w:pPr>
              <w:pStyle w:val="BodyText"/>
            </w:pPr>
            <w:r>
              <w:rPr>
                <w:color w:val="FF0000"/>
              </w:rPr>
              <w:t>XXX</w:t>
            </w:r>
          </w:p>
        </w:tc>
      </w:tr>
      <w:tr w:rsidR="005731B7" w14:paraId="3C8B7BFD" w14:textId="77777777" w:rsidTr="009F7AD4">
        <w:trPr>
          <w:trHeight w:val="63"/>
        </w:trPr>
        <w:tc>
          <w:tcPr>
            <w:tcW w:w="3114" w:type="dxa"/>
          </w:tcPr>
          <w:p w14:paraId="43D36188" w14:textId="207FD27E" w:rsidR="005731B7" w:rsidRPr="00315F0D" w:rsidRDefault="006838DF" w:rsidP="001F2087">
            <w:pPr>
              <w:pStyle w:val="BodyText"/>
              <w:rPr>
                <w:b/>
                <w:bCs/>
              </w:rPr>
            </w:pPr>
            <w:r>
              <w:rPr>
                <w:b/>
                <w:bCs/>
              </w:rPr>
              <w:t>Competition Consultants</w:t>
            </w:r>
          </w:p>
        </w:tc>
        <w:tc>
          <w:tcPr>
            <w:tcW w:w="5812" w:type="dxa"/>
          </w:tcPr>
          <w:p w14:paraId="10E379B6" w14:textId="04C5467F" w:rsidR="002471EF" w:rsidRPr="002471EF" w:rsidRDefault="002471EF" w:rsidP="002471EF">
            <w:pPr>
              <w:pStyle w:val="Bullet1"/>
            </w:pPr>
            <w:r w:rsidRPr="002471EF">
              <w:t>[Town Planner]</w:t>
            </w:r>
            <w:r w:rsidR="0083756B">
              <w:t xml:space="preserve"> </w:t>
            </w:r>
            <w:r w:rsidR="0083756B">
              <w:rPr>
                <w:color w:val="FF0000"/>
              </w:rPr>
              <w:t>INSERT NAME, COMPANY, CONTACT DETAILS</w:t>
            </w:r>
          </w:p>
          <w:p w14:paraId="01C0ED53" w14:textId="423F7CDD" w:rsidR="002471EF" w:rsidRPr="002471EF" w:rsidRDefault="002471EF" w:rsidP="002471EF">
            <w:pPr>
              <w:pStyle w:val="Bullet1"/>
            </w:pPr>
            <w:r w:rsidRPr="002471EF">
              <w:t>[</w:t>
            </w:r>
            <w:r w:rsidR="00EA50DE">
              <w:t xml:space="preserve">Architect and </w:t>
            </w:r>
            <w:r w:rsidRPr="002471EF">
              <w:t>Urban Design</w:t>
            </w:r>
            <w:r w:rsidR="00EA50DE">
              <w:t>er</w:t>
            </w:r>
            <w:r w:rsidRPr="002471EF">
              <w:t>]</w:t>
            </w:r>
          </w:p>
          <w:p w14:paraId="615D3116" w14:textId="77777777" w:rsidR="002471EF" w:rsidRPr="002471EF" w:rsidRDefault="002471EF" w:rsidP="002471EF">
            <w:pPr>
              <w:pStyle w:val="Bullet1"/>
            </w:pPr>
            <w:r w:rsidRPr="002471EF">
              <w:t>[Archaeologist]</w:t>
            </w:r>
          </w:p>
          <w:p w14:paraId="4F311214" w14:textId="77777777" w:rsidR="002471EF" w:rsidRPr="002471EF" w:rsidRDefault="002471EF" w:rsidP="002471EF">
            <w:pPr>
              <w:pStyle w:val="Bullet1"/>
            </w:pPr>
            <w:r w:rsidRPr="002471EF">
              <w:t>[European Heritage]</w:t>
            </w:r>
          </w:p>
          <w:p w14:paraId="288F6820" w14:textId="77777777" w:rsidR="002471EF" w:rsidRPr="002471EF" w:rsidRDefault="002471EF" w:rsidP="002471EF">
            <w:pPr>
              <w:pStyle w:val="Bullet1"/>
            </w:pPr>
            <w:r w:rsidRPr="002471EF">
              <w:t>[Aboriginal Heritage]</w:t>
            </w:r>
          </w:p>
          <w:p w14:paraId="209A6BD1" w14:textId="77777777" w:rsidR="002471EF" w:rsidRPr="002471EF" w:rsidRDefault="002471EF" w:rsidP="002471EF">
            <w:pPr>
              <w:pStyle w:val="Bullet1"/>
            </w:pPr>
            <w:r w:rsidRPr="002471EF">
              <w:t>[Structural Engineering]</w:t>
            </w:r>
          </w:p>
          <w:p w14:paraId="5F2702BF" w14:textId="77777777" w:rsidR="002471EF" w:rsidRPr="002471EF" w:rsidRDefault="002471EF" w:rsidP="002471EF">
            <w:pPr>
              <w:pStyle w:val="Bullet1"/>
            </w:pPr>
            <w:r w:rsidRPr="002471EF">
              <w:t>[Mechanical and Electrical Engineering]</w:t>
            </w:r>
          </w:p>
          <w:p w14:paraId="76A140B6" w14:textId="77777777" w:rsidR="002471EF" w:rsidRPr="002471EF" w:rsidRDefault="002471EF" w:rsidP="002471EF">
            <w:pPr>
              <w:pStyle w:val="Bullet1"/>
            </w:pPr>
            <w:r w:rsidRPr="002471EF">
              <w:t>[Quantity Surveying]</w:t>
            </w:r>
          </w:p>
          <w:p w14:paraId="233C7277" w14:textId="77777777" w:rsidR="002471EF" w:rsidRPr="002471EF" w:rsidRDefault="002471EF" w:rsidP="002471EF">
            <w:pPr>
              <w:pStyle w:val="Bullet1"/>
            </w:pPr>
            <w:r w:rsidRPr="002471EF">
              <w:t>[Hydraulic and Fire Services]</w:t>
            </w:r>
          </w:p>
          <w:p w14:paraId="61000BE1" w14:textId="77777777" w:rsidR="002471EF" w:rsidRPr="002471EF" w:rsidRDefault="002471EF" w:rsidP="002471EF">
            <w:pPr>
              <w:pStyle w:val="Bullet1"/>
            </w:pPr>
            <w:r w:rsidRPr="002471EF">
              <w:t>[Wind Engineering]</w:t>
            </w:r>
          </w:p>
          <w:p w14:paraId="59D4AFF9" w14:textId="77777777" w:rsidR="002471EF" w:rsidRPr="002471EF" w:rsidRDefault="002471EF" w:rsidP="002471EF">
            <w:pPr>
              <w:pStyle w:val="Bullet1"/>
            </w:pPr>
            <w:r w:rsidRPr="002471EF">
              <w:t>[Façade Engineering]</w:t>
            </w:r>
          </w:p>
          <w:p w14:paraId="4F6FB940" w14:textId="77777777" w:rsidR="002471EF" w:rsidRPr="002471EF" w:rsidRDefault="002471EF" w:rsidP="002471EF">
            <w:pPr>
              <w:pStyle w:val="Bullet1"/>
            </w:pPr>
            <w:r w:rsidRPr="002471EF">
              <w:t>[Lift Engineering]</w:t>
            </w:r>
          </w:p>
          <w:p w14:paraId="0C22A545" w14:textId="77777777" w:rsidR="002471EF" w:rsidRPr="002471EF" w:rsidRDefault="002471EF" w:rsidP="002471EF">
            <w:pPr>
              <w:pStyle w:val="Bullet1"/>
            </w:pPr>
            <w:r w:rsidRPr="002471EF">
              <w:t>[Flood Engineer]</w:t>
            </w:r>
          </w:p>
          <w:p w14:paraId="44D86445" w14:textId="4880B613" w:rsidR="007021B0" w:rsidRPr="00C10515" w:rsidRDefault="002471EF" w:rsidP="000B361B">
            <w:pPr>
              <w:pStyle w:val="Bullet1"/>
            </w:pPr>
            <w:r w:rsidRPr="002471EF">
              <w:t>[Other]</w:t>
            </w:r>
          </w:p>
        </w:tc>
      </w:tr>
      <w:tr w:rsidR="005731B7" w14:paraId="764745EB" w14:textId="77777777" w:rsidTr="009F7AD4">
        <w:trPr>
          <w:trHeight w:val="63"/>
        </w:trPr>
        <w:tc>
          <w:tcPr>
            <w:tcW w:w="3114" w:type="dxa"/>
          </w:tcPr>
          <w:p w14:paraId="4E207958" w14:textId="7BB8BCF0" w:rsidR="005731B7" w:rsidRPr="00536F25" w:rsidRDefault="00536F25" w:rsidP="00315F0D">
            <w:pPr>
              <w:pStyle w:val="BodyText"/>
              <w:rPr>
                <w:b/>
                <w:bCs/>
              </w:rPr>
            </w:pPr>
            <w:r>
              <w:rPr>
                <w:b/>
                <w:bCs/>
              </w:rPr>
              <w:lastRenderedPageBreak/>
              <w:t>Competition</w:t>
            </w:r>
            <w:r w:rsidR="00FE347F" w:rsidRPr="00536F25">
              <w:rPr>
                <w:b/>
                <w:bCs/>
              </w:rPr>
              <w:t xml:space="preserve"> </w:t>
            </w:r>
            <w:r w:rsidR="005731B7" w:rsidRPr="00536F25">
              <w:rPr>
                <w:b/>
                <w:bCs/>
              </w:rPr>
              <w:t>Jury Members</w:t>
            </w:r>
          </w:p>
        </w:tc>
        <w:tc>
          <w:tcPr>
            <w:tcW w:w="5812" w:type="dxa"/>
          </w:tcPr>
          <w:p w14:paraId="677ACC00" w14:textId="6FA062A8" w:rsidR="005731B7" w:rsidRDefault="00E31E21" w:rsidP="00315F0D">
            <w:pPr>
              <w:pStyle w:val="BodyText"/>
            </w:pPr>
            <w:r>
              <w:t>Chair:</w:t>
            </w:r>
            <w:r w:rsidR="002471EF">
              <w:t xml:space="preserve"> </w:t>
            </w:r>
            <w:r w:rsidR="00135F07" w:rsidRPr="00135F07">
              <w:rPr>
                <w:color w:val="FF0000"/>
              </w:rPr>
              <w:t>XXX</w:t>
            </w:r>
            <w:r w:rsidR="00135F07">
              <w:t xml:space="preserve"> </w:t>
            </w:r>
            <w:r w:rsidR="00996C08">
              <w:t xml:space="preserve">Government Architect NSW </w:t>
            </w:r>
            <w:r w:rsidR="005731B7">
              <w:t>(GANSW)</w:t>
            </w:r>
            <w:r w:rsidR="00135F07">
              <w:t xml:space="preserve"> </w:t>
            </w:r>
            <w:r w:rsidR="009F2580">
              <w:t>nominee</w:t>
            </w:r>
            <w:r w:rsidR="00117E04">
              <w:t xml:space="preserve"> </w:t>
            </w:r>
          </w:p>
          <w:p w14:paraId="4654B331" w14:textId="2D38FDA6" w:rsidR="00E31E21" w:rsidRPr="00E31E21" w:rsidRDefault="00E31E21" w:rsidP="00315F0D">
            <w:pPr>
              <w:pStyle w:val="BodyText"/>
            </w:pPr>
            <w:r w:rsidRPr="00727985">
              <w:rPr>
                <w:color w:val="FF0000"/>
              </w:rPr>
              <w:t>XXX</w:t>
            </w:r>
            <w:r w:rsidR="00606B1E">
              <w:t xml:space="preserve"> City of Parramatta Council</w:t>
            </w:r>
            <w:r>
              <w:t xml:space="preserve"> (CoPC) </w:t>
            </w:r>
            <w:r w:rsidR="009F2580">
              <w:t>nominee</w:t>
            </w:r>
          </w:p>
          <w:p w14:paraId="6CF10B31" w14:textId="000B7A6E" w:rsidR="009F2580" w:rsidRDefault="002471EF" w:rsidP="009F2580">
            <w:pPr>
              <w:pStyle w:val="BodyText"/>
            </w:pPr>
            <w:proofErr w:type="gramStart"/>
            <w:r w:rsidRPr="002471EF">
              <w:rPr>
                <w:color w:val="FF0000"/>
              </w:rPr>
              <w:t>XXX</w:t>
            </w:r>
            <w:r w:rsidR="009F2580">
              <w:t xml:space="preserve">  </w:t>
            </w:r>
            <w:r w:rsidR="005731B7">
              <w:t>Proponent</w:t>
            </w:r>
            <w:proofErr w:type="gramEnd"/>
            <w:r w:rsidR="00135F07">
              <w:t xml:space="preserve"> </w:t>
            </w:r>
            <w:r w:rsidR="009F2580">
              <w:t>nominee</w:t>
            </w:r>
          </w:p>
        </w:tc>
      </w:tr>
      <w:tr w:rsidR="004A20E5" w14:paraId="7511DE7D" w14:textId="77777777" w:rsidTr="009F7AD4">
        <w:trPr>
          <w:trHeight w:val="63"/>
        </w:trPr>
        <w:tc>
          <w:tcPr>
            <w:tcW w:w="3114" w:type="dxa"/>
          </w:tcPr>
          <w:p w14:paraId="27523099" w14:textId="77777777" w:rsidR="004A20E5" w:rsidRPr="00536F25" w:rsidRDefault="004A20E5" w:rsidP="00315F0D">
            <w:pPr>
              <w:pStyle w:val="BodyText"/>
              <w:rPr>
                <w:b/>
                <w:bCs/>
              </w:rPr>
            </w:pPr>
            <w:r w:rsidRPr="00536F25">
              <w:rPr>
                <w:b/>
                <w:bCs/>
              </w:rPr>
              <w:t>Key Competition Dates</w:t>
            </w:r>
          </w:p>
        </w:tc>
        <w:tc>
          <w:tcPr>
            <w:tcW w:w="5812" w:type="dxa"/>
          </w:tcPr>
          <w:p w14:paraId="171F2A89" w14:textId="129356DF" w:rsidR="004A20E5" w:rsidRPr="00257B08" w:rsidRDefault="002471EF" w:rsidP="004A20E5">
            <w:pPr>
              <w:pStyle w:val="BodyText"/>
              <w:rPr>
                <w:color w:val="00B0F0"/>
              </w:rPr>
            </w:pPr>
            <w:r>
              <w:rPr>
                <w:color w:val="FF0000"/>
              </w:rPr>
              <w:t>XXX</w:t>
            </w:r>
            <w:r w:rsidR="0003053A" w:rsidRPr="002471EF">
              <w:rPr>
                <w:color w:val="FF0000"/>
              </w:rPr>
              <w:t xml:space="preserve"> </w:t>
            </w:r>
            <w:r w:rsidR="003E6A37">
              <w:t>-</w:t>
            </w:r>
            <w:r w:rsidR="004A20E5" w:rsidRPr="004A20E5">
              <w:t xml:space="preserve"> List of </w:t>
            </w:r>
            <w:r w:rsidR="00380305">
              <w:t>Entrants</w:t>
            </w:r>
            <w:r w:rsidR="004A20E5" w:rsidRPr="004A20E5">
              <w:t xml:space="preserve"> </w:t>
            </w:r>
            <w:r w:rsidR="0088058E">
              <w:t xml:space="preserve">endorsed </w:t>
            </w:r>
            <w:r w:rsidR="004A20E5" w:rsidRPr="00404695">
              <w:t xml:space="preserve">by </w:t>
            </w:r>
            <w:proofErr w:type="gramStart"/>
            <w:r w:rsidR="004A20E5" w:rsidRPr="00404695">
              <w:t>CoPC</w:t>
            </w:r>
            <w:proofErr w:type="gramEnd"/>
            <w:r w:rsidR="004957B2">
              <w:t xml:space="preserve"> </w:t>
            </w:r>
          </w:p>
          <w:p w14:paraId="21AF9227" w14:textId="12304C03" w:rsidR="004A20E5" w:rsidRPr="004A20E5" w:rsidRDefault="002471EF" w:rsidP="00315F0D">
            <w:pPr>
              <w:pStyle w:val="BodyText"/>
              <w:rPr>
                <w:color w:val="FF0000"/>
              </w:rPr>
            </w:pPr>
            <w:r>
              <w:rPr>
                <w:color w:val="FF0000"/>
              </w:rPr>
              <w:t>XXX</w:t>
            </w:r>
            <w:r w:rsidR="00D329A1" w:rsidRPr="002471EF">
              <w:rPr>
                <w:color w:val="FF0000"/>
              </w:rPr>
              <w:t xml:space="preserve"> </w:t>
            </w:r>
            <w:r w:rsidR="00D329A1">
              <w:t>-</w:t>
            </w:r>
            <w:r w:rsidR="004A20E5" w:rsidRPr="00D329A1">
              <w:t xml:space="preserve"> </w:t>
            </w:r>
            <w:r w:rsidR="004A20E5">
              <w:t xml:space="preserve">Design Competition Brief endorsed by </w:t>
            </w:r>
            <w:proofErr w:type="gramStart"/>
            <w:r w:rsidR="004A20E5">
              <w:t>CoPC</w:t>
            </w:r>
            <w:proofErr w:type="gramEnd"/>
          </w:p>
          <w:p w14:paraId="6786A779" w14:textId="3262CAD0" w:rsidR="004A20E5" w:rsidRDefault="002471EF" w:rsidP="00315F0D">
            <w:pPr>
              <w:pStyle w:val="BodyText"/>
            </w:pPr>
            <w:r>
              <w:rPr>
                <w:color w:val="FF0000"/>
              </w:rPr>
              <w:t>XXX</w:t>
            </w:r>
            <w:r w:rsidR="00D329A1" w:rsidRPr="002471EF">
              <w:rPr>
                <w:color w:val="FF0000"/>
              </w:rPr>
              <w:t xml:space="preserve"> </w:t>
            </w:r>
            <w:r w:rsidR="00D329A1">
              <w:t>-</w:t>
            </w:r>
            <w:r w:rsidR="004A20E5" w:rsidRPr="00D329A1">
              <w:t xml:space="preserve"> </w:t>
            </w:r>
            <w:r w:rsidR="004A20E5">
              <w:t>Commencement of Design Competition</w:t>
            </w:r>
          </w:p>
          <w:p w14:paraId="33D3CDD6" w14:textId="5232F213" w:rsidR="004A20E5" w:rsidRDefault="002471EF" w:rsidP="00315F0D">
            <w:pPr>
              <w:pStyle w:val="BodyText"/>
            </w:pPr>
            <w:r>
              <w:rPr>
                <w:color w:val="FF0000"/>
              </w:rPr>
              <w:t>XXX</w:t>
            </w:r>
            <w:r w:rsidR="00D329A1">
              <w:t xml:space="preserve"> -</w:t>
            </w:r>
            <w:r w:rsidR="004A20E5" w:rsidRPr="00D329A1">
              <w:t xml:space="preserve"> </w:t>
            </w:r>
            <w:r w:rsidR="004A20E5">
              <w:t>Mid-Point Review</w:t>
            </w:r>
          </w:p>
          <w:p w14:paraId="54C1723C" w14:textId="77777777" w:rsidR="00C93871" w:rsidRDefault="002471EF" w:rsidP="007E41B8">
            <w:pPr>
              <w:pStyle w:val="BodyText"/>
              <w:ind w:left="561" w:hanging="561"/>
            </w:pPr>
            <w:r>
              <w:rPr>
                <w:color w:val="FF0000"/>
              </w:rPr>
              <w:t>XXX</w:t>
            </w:r>
            <w:r w:rsidR="00D329A1" w:rsidRPr="002471EF">
              <w:rPr>
                <w:color w:val="FF0000"/>
              </w:rPr>
              <w:t xml:space="preserve"> </w:t>
            </w:r>
            <w:r w:rsidR="00D329A1">
              <w:t>-</w:t>
            </w:r>
            <w:r w:rsidR="004A20E5" w:rsidRPr="00D329A1">
              <w:t xml:space="preserve"> </w:t>
            </w:r>
            <w:r w:rsidR="004A20E5">
              <w:t>Lodgement of Submissions to</w:t>
            </w:r>
            <w:r w:rsidR="007E41B8">
              <w:t xml:space="preserve"> the</w:t>
            </w:r>
            <w:r w:rsidR="004A20E5">
              <w:t xml:space="preserve"> Competition Manager</w:t>
            </w:r>
          </w:p>
          <w:p w14:paraId="5636BFFE" w14:textId="62BAE7B7" w:rsidR="007E41B8" w:rsidRDefault="007E41B8" w:rsidP="004B0F37">
            <w:pPr>
              <w:pStyle w:val="BodyText"/>
              <w:ind w:left="561" w:hanging="561"/>
            </w:pPr>
            <w:r>
              <w:rPr>
                <w:color w:val="FF0000"/>
              </w:rPr>
              <w:t xml:space="preserve">XXX </w:t>
            </w:r>
            <w:r w:rsidRPr="004B0F37">
              <w:t>-</w:t>
            </w:r>
            <w:r>
              <w:t xml:space="preserve"> Issue of Submissions to </w:t>
            </w:r>
            <w:r w:rsidR="006838DF">
              <w:t>Competition Consultants</w:t>
            </w:r>
            <w:r>
              <w:t xml:space="preserve"> &amp; </w:t>
            </w:r>
            <w:r w:rsidR="0088058E">
              <w:t xml:space="preserve">the </w:t>
            </w:r>
            <w:r>
              <w:t xml:space="preserve">CoPC Competition Co-ordinator </w:t>
            </w:r>
          </w:p>
          <w:p w14:paraId="1A565F45" w14:textId="37583D4F" w:rsidR="0088058E" w:rsidRDefault="002471EF" w:rsidP="00315F0D">
            <w:pPr>
              <w:pStyle w:val="BodyText"/>
            </w:pPr>
            <w:r w:rsidRPr="002471EF">
              <w:rPr>
                <w:color w:val="FF0000"/>
              </w:rPr>
              <w:t>XXX</w:t>
            </w:r>
            <w:r w:rsidR="00D329A1">
              <w:t xml:space="preserve"> -</w:t>
            </w:r>
            <w:r w:rsidR="004A20E5" w:rsidRPr="00D329A1">
              <w:t xml:space="preserve"> </w:t>
            </w:r>
            <w:r w:rsidR="004A20E5">
              <w:t xml:space="preserve">Issue of </w:t>
            </w:r>
            <w:r w:rsidR="006838DF">
              <w:t>Competition Consultant</w:t>
            </w:r>
            <w:r w:rsidR="0088058E">
              <w:t xml:space="preserve"> reviews to the Jury &amp; CoPC</w:t>
            </w:r>
          </w:p>
          <w:p w14:paraId="24A8A015" w14:textId="416CA8B6" w:rsidR="004A20E5" w:rsidRDefault="0088058E" w:rsidP="00315F0D">
            <w:pPr>
              <w:pStyle w:val="BodyText"/>
            </w:pPr>
            <w:r w:rsidRPr="004B0F37">
              <w:rPr>
                <w:color w:val="FF0000"/>
              </w:rPr>
              <w:t>XXX</w:t>
            </w:r>
            <w:r>
              <w:t xml:space="preserve"> - Issue of CoPC </w:t>
            </w:r>
            <w:r w:rsidR="006838DF">
              <w:t xml:space="preserve">independent Consultant </w:t>
            </w:r>
            <w:r>
              <w:t>peer review</w:t>
            </w:r>
            <w:r w:rsidR="006838DF">
              <w:t>s</w:t>
            </w:r>
            <w:r>
              <w:t xml:space="preserve"> to </w:t>
            </w:r>
            <w:r w:rsidR="009F7AD4">
              <w:t xml:space="preserve">   </w:t>
            </w:r>
            <w:r>
              <w:t>the Jury</w:t>
            </w:r>
          </w:p>
          <w:p w14:paraId="2B8337AA" w14:textId="1D3ACCFC" w:rsidR="004A20E5" w:rsidRDefault="002471EF" w:rsidP="00315F0D">
            <w:pPr>
              <w:pStyle w:val="BodyText"/>
            </w:pPr>
            <w:r>
              <w:rPr>
                <w:color w:val="FF0000"/>
              </w:rPr>
              <w:t>XXX</w:t>
            </w:r>
            <w:r w:rsidR="00D329A1" w:rsidRPr="002471EF">
              <w:rPr>
                <w:color w:val="FF0000"/>
              </w:rPr>
              <w:t xml:space="preserve"> </w:t>
            </w:r>
            <w:r w:rsidR="00D329A1">
              <w:t>-</w:t>
            </w:r>
            <w:r w:rsidR="004A20E5" w:rsidRPr="00D329A1">
              <w:t xml:space="preserve"> </w:t>
            </w:r>
            <w:r w:rsidR="004A20E5">
              <w:t xml:space="preserve">Jury </w:t>
            </w:r>
            <w:r w:rsidR="007021B0">
              <w:t>Presentation Da</w:t>
            </w:r>
            <w:r w:rsidR="000E3EDA">
              <w:t>te</w:t>
            </w:r>
          </w:p>
          <w:p w14:paraId="74121739" w14:textId="3406F9EA" w:rsidR="006D73A4" w:rsidRPr="00315F0D" w:rsidRDefault="006D73A4" w:rsidP="00315F0D">
            <w:pPr>
              <w:pStyle w:val="BodyText"/>
            </w:pPr>
            <w:r w:rsidRPr="00135F07">
              <w:rPr>
                <w:color w:val="FF0000"/>
              </w:rPr>
              <w:t xml:space="preserve">XXX </w:t>
            </w:r>
            <w:r w:rsidR="00A615A0">
              <w:t>-</w:t>
            </w:r>
            <w:r w:rsidRPr="006D73A4">
              <w:t xml:space="preserve"> Date for</w:t>
            </w:r>
            <w:r w:rsidR="007021B0">
              <w:t xml:space="preserve"> final</w:t>
            </w:r>
            <w:r>
              <w:t xml:space="preserve"> Jury report </w:t>
            </w:r>
            <w:r w:rsidR="0088058E">
              <w:t xml:space="preserve">to be forwarded to Council </w:t>
            </w:r>
          </w:p>
        </w:tc>
      </w:tr>
      <w:tr w:rsidR="004A20E5" w14:paraId="3FAF9CF3" w14:textId="77777777" w:rsidTr="009F7AD4">
        <w:trPr>
          <w:trHeight w:val="63"/>
        </w:trPr>
        <w:tc>
          <w:tcPr>
            <w:tcW w:w="3114" w:type="dxa"/>
          </w:tcPr>
          <w:p w14:paraId="49915A1F" w14:textId="77777777" w:rsidR="004A20E5" w:rsidRPr="003A1073" w:rsidRDefault="00B10FB0" w:rsidP="00315F0D">
            <w:pPr>
              <w:pStyle w:val="BodyText"/>
              <w:rPr>
                <w:b/>
                <w:bCs/>
              </w:rPr>
            </w:pPr>
            <w:r w:rsidRPr="003A1073">
              <w:rPr>
                <w:b/>
                <w:bCs/>
              </w:rPr>
              <w:t>Site Area</w:t>
            </w:r>
          </w:p>
        </w:tc>
        <w:tc>
          <w:tcPr>
            <w:tcW w:w="5812" w:type="dxa"/>
          </w:tcPr>
          <w:p w14:paraId="683B22B6" w14:textId="1A3E1F96" w:rsidR="004A20E5" w:rsidRPr="007B2E61" w:rsidRDefault="002471EF" w:rsidP="00315F0D">
            <w:pPr>
              <w:pStyle w:val="BodyText"/>
            </w:pPr>
            <w:r>
              <w:rPr>
                <w:color w:val="FF0000"/>
              </w:rPr>
              <w:t>XXX</w:t>
            </w:r>
            <w:r w:rsidR="00B10FB0" w:rsidRPr="00B10FB0">
              <w:rPr>
                <w:color w:val="002B49" w:themeColor="accent1"/>
              </w:rPr>
              <w:t>m</w:t>
            </w:r>
            <w:r w:rsidR="00B10FB0" w:rsidRPr="00B10FB0">
              <w:rPr>
                <w:color w:val="002B49" w:themeColor="accent1"/>
                <w:vertAlign w:val="superscript"/>
              </w:rPr>
              <w:t>2</w:t>
            </w:r>
          </w:p>
        </w:tc>
      </w:tr>
      <w:tr w:rsidR="007D78B4" w14:paraId="31075414" w14:textId="77777777" w:rsidTr="009F7AD4">
        <w:trPr>
          <w:trHeight w:val="63"/>
        </w:trPr>
        <w:tc>
          <w:tcPr>
            <w:tcW w:w="3114" w:type="dxa"/>
          </w:tcPr>
          <w:p w14:paraId="4F24E148" w14:textId="77777777" w:rsidR="007D78B4" w:rsidRPr="003A1073" w:rsidRDefault="007D78B4" w:rsidP="00315F0D">
            <w:pPr>
              <w:pStyle w:val="BodyText"/>
              <w:rPr>
                <w:b/>
                <w:bCs/>
              </w:rPr>
            </w:pPr>
            <w:r>
              <w:rPr>
                <w:b/>
                <w:bCs/>
              </w:rPr>
              <w:t>Zoning</w:t>
            </w:r>
          </w:p>
        </w:tc>
        <w:tc>
          <w:tcPr>
            <w:tcW w:w="5812" w:type="dxa"/>
          </w:tcPr>
          <w:p w14:paraId="54E35A2D" w14:textId="0C65CDAF" w:rsidR="007D78B4" w:rsidRPr="00B10FB0" w:rsidRDefault="002471EF" w:rsidP="00315F0D">
            <w:pPr>
              <w:pStyle w:val="BodyText"/>
              <w:rPr>
                <w:color w:val="002B49" w:themeColor="accent1"/>
              </w:rPr>
            </w:pPr>
            <w:r>
              <w:rPr>
                <w:color w:val="FF0000"/>
              </w:rPr>
              <w:t>XXX</w:t>
            </w:r>
          </w:p>
        </w:tc>
      </w:tr>
      <w:tr w:rsidR="00117E04" w14:paraId="6B8E3A02" w14:textId="77777777" w:rsidTr="009F7AD4">
        <w:trPr>
          <w:trHeight w:val="63"/>
        </w:trPr>
        <w:tc>
          <w:tcPr>
            <w:tcW w:w="3114" w:type="dxa"/>
          </w:tcPr>
          <w:p w14:paraId="402650BD" w14:textId="40B1ED8A" w:rsidR="00117E04" w:rsidRDefault="00117E04" w:rsidP="00117E04">
            <w:pPr>
              <w:pStyle w:val="BodyText"/>
              <w:rPr>
                <w:b/>
                <w:bCs/>
              </w:rPr>
            </w:pPr>
            <w:r>
              <w:rPr>
                <w:b/>
                <w:bCs/>
              </w:rPr>
              <w:t>PLEP trigger for competition</w:t>
            </w:r>
          </w:p>
        </w:tc>
        <w:tc>
          <w:tcPr>
            <w:tcW w:w="5812" w:type="dxa"/>
          </w:tcPr>
          <w:p w14:paraId="18F4347C" w14:textId="40A2CD52" w:rsidR="00117E04" w:rsidRDefault="007B51C4" w:rsidP="00117E04">
            <w:pPr>
              <w:pStyle w:val="BodyText"/>
              <w:rPr>
                <w:color w:val="FF0000"/>
              </w:rPr>
            </w:pPr>
            <w:r>
              <w:rPr>
                <w:color w:val="FF0000"/>
              </w:rPr>
              <w:t>XXX</w:t>
            </w:r>
          </w:p>
        </w:tc>
      </w:tr>
      <w:tr w:rsidR="00B10FB0" w14:paraId="5F10480E" w14:textId="77777777" w:rsidTr="009F7AD4">
        <w:trPr>
          <w:trHeight w:val="63"/>
        </w:trPr>
        <w:tc>
          <w:tcPr>
            <w:tcW w:w="3114" w:type="dxa"/>
          </w:tcPr>
          <w:p w14:paraId="0131540B" w14:textId="0AAE54E9" w:rsidR="00B10FB0" w:rsidRPr="003A1073" w:rsidRDefault="00D97CBD" w:rsidP="00135F07">
            <w:pPr>
              <w:pStyle w:val="BodyText"/>
              <w:rPr>
                <w:b/>
                <w:bCs/>
              </w:rPr>
            </w:pPr>
            <w:r w:rsidRPr="003A1073">
              <w:rPr>
                <w:b/>
                <w:bCs/>
              </w:rPr>
              <w:t>PLEP 20</w:t>
            </w:r>
            <w:r w:rsidR="0088058E">
              <w:rPr>
                <w:b/>
                <w:bCs/>
              </w:rPr>
              <w:t>23</w:t>
            </w:r>
            <w:r w:rsidRPr="003A1073">
              <w:rPr>
                <w:b/>
                <w:bCs/>
              </w:rPr>
              <w:t xml:space="preserve"> FSR</w:t>
            </w:r>
            <w:r w:rsidR="004830B6">
              <w:rPr>
                <w:b/>
                <w:bCs/>
              </w:rPr>
              <w:t xml:space="preserve"> </w:t>
            </w:r>
            <w:r w:rsidRPr="003A1073">
              <w:rPr>
                <w:b/>
                <w:bCs/>
              </w:rPr>
              <w:t>with bonus</w:t>
            </w:r>
          </w:p>
        </w:tc>
        <w:tc>
          <w:tcPr>
            <w:tcW w:w="5812" w:type="dxa"/>
          </w:tcPr>
          <w:p w14:paraId="5C71D621" w14:textId="6B1B77F5" w:rsidR="00B10FB0" w:rsidRDefault="003A1073" w:rsidP="00315F0D">
            <w:pPr>
              <w:pStyle w:val="BodyText"/>
              <w:rPr>
                <w:color w:val="002B49" w:themeColor="accent1"/>
              </w:rPr>
            </w:pPr>
            <w:r>
              <w:rPr>
                <w:color w:val="002B49" w:themeColor="accent1"/>
              </w:rPr>
              <w:t xml:space="preserve">Base FSR = </w:t>
            </w:r>
            <w:r w:rsidR="002471EF" w:rsidRPr="000E3EDA">
              <w:rPr>
                <w:color w:val="FF0000"/>
              </w:rPr>
              <w:t>X</w:t>
            </w:r>
          </w:p>
          <w:p w14:paraId="468C6709" w14:textId="622D2BF2" w:rsidR="003A1073" w:rsidRPr="000E3EDA" w:rsidRDefault="003A1073" w:rsidP="00E51FE8">
            <w:pPr>
              <w:pStyle w:val="BodyText"/>
              <w:rPr>
                <w:color w:val="002B49" w:themeColor="accent1"/>
              </w:rPr>
            </w:pPr>
            <w:r>
              <w:rPr>
                <w:color w:val="002B49" w:themeColor="accent1"/>
              </w:rPr>
              <w:t xml:space="preserve">FSR including </w:t>
            </w:r>
            <w:r w:rsidR="0088058E" w:rsidRPr="000E3EDA">
              <w:rPr>
                <w:color w:val="FF0000"/>
              </w:rPr>
              <w:t>X</w:t>
            </w:r>
            <w:r w:rsidRPr="000E3EDA">
              <w:rPr>
                <w:color w:val="FF0000"/>
              </w:rPr>
              <w:t>%</w:t>
            </w:r>
            <w:r>
              <w:rPr>
                <w:color w:val="002B49" w:themeColor="accent1"/>
              </w:rPr>
              <w:t xml:space="preserve"> Design Excellence Bonus</w:t>
            </w:r>
            <w:r w:rsidRPr="000E3EDA">
              <w:rPr>
                <w:color w:val="FF0000"/>
              </w:rPr>
              <w:t xml:space="preserve"> </w:t>
            </w:r>
            <w:r w:rsidR="002471EF" w:rsidRPr="000E3EDA">
              <w:rPr>
                <w:color w:val="FF0000"/>
              </w:rPr>
              <w:t>X</w:t>
            </w:r>
            <w:r w:rsidR="00117E04" w:rsidRPr="000E3EDA">
              <w:rPr>
                <w:color w:val="002B49" w:themeColor="accent1"/>
              </w:rPr>
              <w:t xml:space="preserve">   </w:t>
            </w:r>
          </w:p>
          <w:p w14:paraId="0B3ABEA5" w14:textId="33E8D0BC" w:rsidR="00E51FE8" w:rsidRPr="000E3EDA" w:rsidRDefault="00E51FE8" w:rsidP="00E51FE8">
            <w:pPr>
              <w:pStyle w:val="BodyText"/>
              <w:rPr>
                <w:color w:val="FF0000"/>
              </w:rPr>
            </w:pPr>
            <w:r w:rsidRPr="000E3EDA">
              <w:rPr>
                <w:color w:val="FF0000"/>
              </w:rPr>
              <w:t>or</w:t>
            </w:r>
          </w:p>
          <w:p w14:paraId="1630894F" w14:textId="4D2B4B38" w:rsidR="00E51FE8" w:rsidRPr="00B10FB0" w:rsidRDefault="00E51FE8" w:rsidP="00E51FE8">
            <w:pPr>
              <w:pStyle w:val="BodyText"/>
              <w:rPr>
                <w:color w:val="002B49" w:themeColor="accent1"/>
              </w:rPr>
            </w:pPr>
            <w:r w:rsidRPr="000E3EDA">
              <w:rPr>
                <w:color w:val="002B49" w:themeColor="accent1"/>
              </w:rPr>
              <w:t>FSR including unlimited commercial</w:t>
            </w:r>
            <w:r w:rsidR="007021B0" w:rsidRPr="000E3EDA">
              <w:rPr>
                <w:color w:val="002B49" w:themeColor="accent1"/>
              </w:rPr>
              <w:t xml:space="preserve"> floor</w:t>
            </w:r>
            <w:r w:rsidRPr="000E3EDA">
              <w:rPr>
                <w:color w:val="002B49" w:themeColor="accent1"/>
              </w:rPr>
              <w:t xml:space="preserve"> space </w:t>
            </w:r>
            <w:r w:rsidRPr="000E3EDA">
              <w:rPr>
                <w:color w:val="FF0000"/>
              </w:rPr>
              <w:t>X</w:t>
            </w:r>
          </w:p>
        </w:tc>
      </w:tr>
      <w:tr w:rsidR="003A1073" w14:paraId="0AF02163" w14:textId="77777777" w:rsidTr="009F7AD4">
        <w:trPr>
          <w:trHeight w:val="63"/>
        </w:trPr>
        <w:tc>
          <w:tcPr>
            <w:tcW w:w="3114" w:type="dxa"/>
          </w:tcPr>
          <w:p w14:paraId="0EA92F4F" w14:textId="5D6398D7" w:rsidR="003A1073" w:rsidRPr="003A1073" w:rsidRDefault="003A1073" w:rsidP="00315F0D">
            <w:pPr>
              <w:pStyle w:val="BodyText"/>
              <w:rPr>
                <w:b/>
                <w:bCs/>
              </w:rPr>
            </w:pPr>
            <w:r w:rsidRPr="003A1073">
              <w:rPr>
                <w:b/>
                <w:bCs/>
              </w:rPr>
              <w:t>GFA</w:t>
            </w:r>
          </w:p>
        </w:tc>
        <w:tc>
          <w:tcPr>
            <w:tcW w:w="5812" w:type="dxa"/>
          </w:tcPr>
          <w:p w14:paraId="0B88A499" w14:textId="70EEB410" w:rsidR="003A1073" w:rsidRDefault="003A1073" w:rsidP="00315F0D">
            <w:pPr>
              <w:pStyle w:val="BodyText"/>
              <w:rPr>
                <w:color w:val="002B49" w:themeColor="accent1"/>
              </w:rPr>
            </w:pPr>
            <w:r>
              <w:rPr>
                <w:color w:val="002B49" w:themeColor="accent1"/>
              </w:rPr>
              <w:t xml:space="preserve">Base GFA = </w:t>
            </w:r>
            <w:r w:rsidR="002471EF">
              <w:rPr>
                <w:color w:val="FF0000"/>
              </w:rPr>
              <w:t>X</w:t>
            </w:r>
          </w:p>
          <w:p w14:paraId="141F2C38" w14:textId="17D5E595" w:rsidR="003A1073" w:rsidRDefault="003A1073" w:rsidP="00315F0D">
            <w:pPr>
              <w:pStyle w:val="BodyText"/>
              <w:rPr>
                <w:color w:val="002B49" w:themeColor="accent1"/>
              </w:rPr>
            </w:pPr>
            <w:r>
              <w:rPr>
                <w:color w:val="002B49" w:themeColor="accent1"/>
              </w:rPr>
              <w:t xml:space="preserve">GFA including </w:t>
            </w:r>
            <w:r w:rsidR="007021B0" w:rsidRPr="000E3EDA">
              <w:rPr>
                <w:color w:val="FF0000"/>
              </w:rPr>
              <w:t>X</w:t>
            </w:r>
            <w:r w:rsidRPr="000E3EDA">
              <w:rPr>
                <w:color w:val="FF0000"/>
              </w:rPr>
              <w:t>%</w:t>
            </w:r>
            <w:r>
              <w:rPr>
                <w:color w:val="002B49" w:themeColor="accent1"/>
              </w:rPr>
              <w:t xml:space="preserve"> Design Excellence Bonus = </w:t>
            </w:r>
            <w:r w:rsidR="002471EF" w:rsidRPr="002471EF">
              <w:rPr>
                <w:color w:val="FF0000"/>
              </w:rPr>
              <w:t>XXX</w:t>
            </w:r>
          </w:p>
        </w:tc>
      </w:tr>
      <w:tr w:rsidR="003A1073" w14:paraId="694640EE" w14:textId="77777777" w:rsidTr="009F7AD4">
        <w:trPr>
          <w:trHeight w:val="63"/>
        </w:trPr>
        <w:tc>
          <w:tcPr>
            <w:tcW w:w="3114" w:type="dxa"/>
          </w:tcPr>
          <w:p w14:paraId="393D798E" w14:textId="10CBE53D" w:rsidR="003A1073" w:rsidRPr="003A1073" w:rsidRDefault="003A1073" w:rsidP="003A1073">
            <w:pPr>
              <w:pStyle w:val="BodyText"/>
              <w:rPr>
                <w:b/>
                <w:bCs/>
              </w:rPr>
            </w:pPr>
            <w:r w:rsidRPr="003A1073">
              <w:rPr>
                <w:b/>
                <w:bCs/>
              </w:rPr>
              <w:t>PLEP 20</w:t>
            </w:r>
            <w:r w:rsidR="0088058E">
              <w:rPr>
                <w:b/>
                <w:bCs/>
              </w:rPr>
              <w:t>23</w:t>
            </w:r>
            <w:r w:rsidRPr="003A1073">
              <w:rPr>
                <w:b/>
                <w:bCs/>
              </w:rPr>
              <w:t xml:space="preserve"> Building Height</w:t>
            </w:r>
            <w:r w:rsidR="004830B6">
              <w:rPr>
                <w:b/>
                <w:bCs/>
              </w:rPr>
              <w:t xml:space="preserve"> limit</w:t>
            </w:r>
          </w:p>
        </w:tc>
        <w:tc>
          <w:tcPr>
            <w:tcW w:w="5812" w:type="dxa"/>
          </w:tcPr>
          <w:p w14:paraId="066D04F8" w14:textId="57CC041B" w:rsidR="003A1073" w:rsidRDefault="003A1073" w:rsidP="00315F0D">
            <w:pPr>
              <w:pStyle w:val="BodyText"/>
              <w:rPr>
                <w:color w:val="002B49" w:themeColor="accent1"/>
              </w:rPr>
            </w:pPr>
            <w:r>
              <w:rPr>
                <w:color w:val="002B49" w:themeColor="accent1"/>
              </w:rPr>
              <w:t xml:space="preserve">Base Height = </w:t>
            </w:r>
            <w:r w:rsidR="002471EF">
              <w:rPr>
                <w:color w:val="FF0000"/>
              </w:rPr>
              <w:t>X</w:t>
            </w:r>
          </w:p>
          <w:p w14:paraId="1F646368" w14:textId="69050533" w:rsidR="003A1073" w:rsidRDefault="003A1073" w:rsidP="00315F0D">
            <w:pPr>
              <w:pStyle w:val="BodyText"/>
              <w:rPr>
                <w:color w:val="002B49" w:themeColor="accent1"/>
              </w:rPr>
            </w:pPr>
            <w:r>
              <w:rPr>
                <w:color w:val="002B49" w:themeColor="accent1"/>
              </w:rPr>
              <w:t xml:space="preserve">Height including </w:t>
            </w:r>
            <w:r w:rsidR="007021B0" w:rsidRPr="000E3EDA">
              <w:rPr>
                <w:color w:val="FF0000"/>
              </w:rPr>
              <w:t>X</w:t>
            </w:r>
            <w:r w:rsidRPr="000E3EDA">
              <w:rPr>
                <w:color w:val="FF0000"/>
              </w:rPr>
              <w:t>%</w:t>
            </w:r>
            <w:r>
              <w:rPr>
                <w:color w:val="002B49" w:themeColor="accent1"/>
              </w:rPr>
              <w:t xml:space="preserve"> Design Excellence Bonus = </w:t>
            </w:r>
            <w:r w:rsidR="002471EF">
              <w:rPr>
                <w:color w:val="FF0000"/>
              </w:rPr>
              <w:t>X</w:t>
            </w:r>
          </w:p>
        </w:tc>
      </w:tr>
      <w:tr w:rsidR="003A1073" w14:paraId="72D4DEB6" w14:textId="77777777" w:rsidTr="009F7AD4">
        <w:trPr>
          <w:trHeight w:val="63"/>
        </w:trPr>
        <w:tc>
          <w:tcPr>
            <w:tcW w:w="3114" w:type="dxa"/>
          </w:tcPr>
          <w:p w14:paraId="4735D47C" w14:textId="77777777" w:rsidR="003A1073" w:rsidRPr="003A1073" w:rsidRDefault="003A1073" w:rsidP="003A1073">
            <w:pPr>
              <w:pStyle w:val="BodyText"/>
              <w:rPr>
                <w:b/>
                <w:bCs/>
              </w:rPr>
            </w:pPr>
            <w:r w:rsidRPr="003A1073">
              <w:rPr>
                <w:b/>
                <w:bCs/>
              </w:rPr>
              <w:t>Voluntary Planning Agreement</w:t>
            </w:r>
          </w:p>
        </w:tc>
        <w:tc>
          <w:tcPr>
            <w:tcW w:w="5812" w:type="dxa"/>
          </w:tcPr>
          <w:p w14:paraId="772573B5" w14:textId="0A00C671" w:rsidR="003A1073" w:rsidRDefault="003A1073" w:rsidP="00315F0D">
            <w:pPr>
              <w:pStyle w:val="BodyText"/>
              <w:rPr>
                <w:color w:val="002B49" w:themeColor="accent1"/>
              </w:rPr>
            </w:pPr>
            <w:r w:rsidRPr="002471EF">
              <w:rPr>
                <w:color w:val="FF0000"/>
              </w:rPr>
              <w:t>Yes</w:t>
            </w:r>
            <w:r w:rsidR="000E3EDA">
              <w:rPr>
                <w:color w:val="FF0000"/>
              </w:rPr>
              <w:t xml:space="preserve"> </w:t>
            </w:r>
            <w:r w:rsidR="002471EF" w:rsidRPr="002471EF">
              <w:rPr>
                <w:color w:val="FF0000"/>
              </w:rPr>
              <w:t>/</w:t>
            </w:r>
            <w:r w:rsidR="000E3EDA">
              <w:rPr>
                <w:color w:val="FF0000"/>
              </w:rPr>
              <w:t xml:space="preserve"> </w:t>
            </w:r>
            <w:r w:rsidR="002471EF" w:rsidRPr="002471EF">
              <w:rPr>
                <w:color w:val="FF0000"/>
              </w:rPr>
              <w:t>No</w:t>
            </w:r>
          </w:p>
        </w:tc>
      </w:tr>
      <w:tr w:rsidR="003A1073" w14:paraId="72AA7F17" w14:textId="77777777" w:rsidTr="009F7AD4">
        <w:trPr>
          <w:trHeight w:val="63"/>
        </w:trPr>
        <w:tc>
          <w:tcPr>
            <w:tcW w:w="3114" w:type="dxa"/>
          </w:tcPr>
          <w:p w14:paraId="6B70E4F9" w14:textId="77777777" w:rsidR="003A1073" w:rsidRPr="003A1073" w:rsidRDefault="003A1073" w:rsidP="003A1073">
            <w:pPr>
              <w:pStyle w:val="BodyText"/>
              <w:rPr>
                <w:b/>
                <w:bCs/>
              </w:rPr>
            </w:pPr>
            <w:r w:rsidRPr="003A1073">
              <w:rPr>
                <w:b/>
                <w:bCs/>
              </w:rPr>
              <w:t>Construction Budget</w:t>
            </w:r>
          </w:p>
        </w:tc>
        <w:tc>
          <w:tcPr>
            <w:tcW w:w="5812" w:type="dxa"/>
          </w:tcPr>
          <w:p w14:paraId="4432F9EB" w14:textId="0377E8AC" w:rsidR="000466AC" w:rsidRPr="00135F07" w:rsidRDefault="003A1073" w:rsidP="00EB5C78">
            <w:pPr>
              <w:pStyle w:val="BodyText"/>
              <w:rPr>
                <w:color w:val="002B49" w:themeColor="accent1"/>
              </w:rPr>
            </w:pPr>
            <w:r>
              <w:rPr>
                <w:color w:val="002B49" w:themeColor="accent1"/>
              </w:rPr>
              <w:t>$</w:t>
            </w:r>
            <w:r w:rsidR="002471EF">
              <w:rPr>
                <w:color w:val="FF0000"/>
              </w:rPr>
              <w:t>X</w:t>
            </w:r>
            <w:r w:rsidR="000466AC" w:rsidRPr="002471EF">
              <w:rPr>
                <w:color w:val="FF0000"/>
              </w:rPr>
              <w:t xml:space="preserve"> </w:t>
            </w:r>
            <w:r w:rsidR="00117E04">
              <w:rPr>
                <w:color w:val="FF0000"/>
              </w:rPr>
              <w:t xml:space="preserve">             </w:t>
            </w:r>
          </w:p>
        </w:tc>
      </w:tr>
      <w:tr w:rsidR="003A1073" w14:paraId="43E2189F" w14:textId="77777777" w:rsidTr="009F7AD4">
        <w:trPr>
          <w:trHeight w:val="63"/>
        </w:trPr>
        <w:tc>
          <w:tcPr>
            <w:tcW w:w="3114" w:type="dxa"/>
          </w:tcPr>
          <w:p w14:paraId="11DA8394" w14:textId="46A76320" w:rsidR="003A1073" w:rsidRPr="003A1073" w:rsidRDefault="007D78B4" w:rsidP="003A1073">
            <w:pPr>
              <w:pStyle w:val="BodyText"/>
              <w:rPr>
                <w:b/>
                <w:bCs/>
              </w:rPr>
            </w:pPr>
            <w:r>
              <w:rPr>
                <w:b/>
                <w:bCs/>
              </w:rPr>
              <w:t>Land Use</w:t>
            </w:r>
            <w:r w:rsidR="006F5F3F">
              <w:rPr>
                <w:b/>
                <w:bCs/>
              </w:rPr>
              <w:t xml:space="preserve"> description</w:t>
            </w:r>
            <w:r w:rsidR="00562787">
              <w:rPr>
                <w:b/>
                <w:bCs/>
              </w:rPr>
              <w:t xml:space="preserve"> </w:t>
            </w:r>
          </w:p>
        </w:tc>
        <w:tc>
          <w:tcPr>
            <w:tcW w:w="5812" w:type="dxa"/>
          </w:tcPr>
          <w:p w14:paraId="398F2743" w14:textId="7B0A1569" w:rsidR="007D78B4" w:rsidRDefault="006D73A4" w:rsidP="006D73A4">
            <w:pPr>
              <w:pStyle w:val="BodyText"/>
              <w:rPr>
                <w:color w:val="002B49" w:themeColor="accent1"/>
              </w:rPr>
            </w:pPr>
            <w:r>
              <w:rPr>
                <w:color w:val="002B49" w:themeColor="accent1"/>
              </w:rPr>
              <w:t xml:space="preserve">Provide </w:t>
            </w:r>
            <w:r w:rsidR="006B1621">
              <w:rPr>
                <w:color w:val="002B49" w:themeColor="accent1"/>
              </w:rPr>
              <w:t xml:space="preserve">a brief description of the scheme and </w:t>
            </w:r>
            <w:r>
              <w:rPr>
                <w:color w:val="002B49" w:themeColor="accent1"/>
              </w:rPr>
              <w:t xml:space="preserve">breakdown of all land uses </w:t>
            </w:r>
            <w:r w:rsidR="006B1621">
              <w:rPr>
                <w:color w:val="002B49" w:themeColor="accent1"/>
              </w:rPr>
              <w:t>proposed and</w:t>
            </w:r>
            <w:r w:rsidR="007021B0">
              <w:rPr>
                <w:color w:val="002B49" w:themeColor="accent1"/>
              </w:rPr>
              <w:t xml:space="preserve"> their</w:t>
            </w:r>
            <w:r w:rsidR="006B1621">
              <w:rPr>
                <w:color w:val="002B49" w:themeColor="accent1"/>
              </w:rPr>
              <w:t xml:space="preserve"> permissibility within the zoning.</w:t>
            </w:r>
          </w:p>
        </w:tc>
      </w:tr>
    </w:tbl>
    <w:p w14:paraId="53D75916" w14:textId="77777777" w:rsidR="001F2087" w:rsidRPr="001F2087" w:rsidRDefault="001F2087" w:rsidP="001F2087"/>
    <w:p w14:paraId="07818C38" w14:textId="65B5EF42" w:rsidR="00B2495B" w:rsidRDefault="003A1073" w:rsidP="003A1073">
      <w:pPr>
        <w:pStyle w:val="Heading1"/>
      </w:pPr>
      <w:bookmarkStart w:id="2" w:name="_Toc118722922"/>
      <w:bookmarkStart w:id="3" w:name="_Toc137724408"/>
      <w:r>
        <w:lastRenderedPageBreak/>
        <w:t>Introduction</w:t>
      </w:r>
      <w:bookmarkEnd w:id="2"/>
      <w:bookmarkEnd w:id="3"/>
      <w:r>
        <w:t xml:space="preserve"> </w:t>
      </w:r>
    </w:p>
    <w:p w14:paraId="2D99E415" w14:textId="12A3932B" w:rsidR="0005416C" w:rsidRDefault="00FE2154" w:rsidP="00F75EDF">
      <w:pPr>
        <w:pStyle w:val="Heading2"/>
        <w:numPr>
          <w:ilvl w:val="1"/>
          <w:numId w:val="101"/>
        </w:numPr>
      </w:pPr>
      <w:r w:rsidRPr="00650441">
        <w:t>Background</w:t>
      </w:r>
      <w:r w:rsidR="007D3B4C" w:rsidRPr="00650441">
        <w:t xml:space="preserve"> </w:t>
      </w:r>
      <w:r w:rsidR="0052629B" w:rsidRPr="00650441">
        <w:t>and Purpose of the Competition</w:t>
      </w:r>
    </w:p>
    <w:p w14:paraId="6F30DA03" w14:textId="77777777" w:rsidR="0005416C" w:rsidRDefault="0005416C" w:rsidP="00823F6F">
      <w:pPr>
        <w:pStyle w:val="Heading2"/>
      </w:pPr>
    </w:p>
    <w:p w14:paraId="4777D2F4" w14:textId="4C9C317D" w:rsidR="00EF56D1" w:rsidRPr="00F75EDF" w:rsidRDefault="00FE2154" w:rsidP="00326623">
      <w:pPr>
        <w:pStyle w:val="BodyTextNumbered"/>
        <w:spacing w:line="276" w:lineRule="auto"/>
        <w:ind w:left="709" w:hanging="709"/>
        <w:rPr>
          <w:color w:val="auto"/>
          <w:sz w:val="22"/>
          <w:szCs w:val="22"/>
        </w:rPr>
      </w:pPr>
      <w:r w:rsidRPr="00F75EDF">
        <w:rPr>
          <w:color w:val="auto"/>
          <w:sz w:val="22"/>
          <w:szCs w:val="22"/>
        </w:rPr>
        <w:t>Parramatta Local Environmental Plan 20</w:t>
      </w:r>
      <w:r w:rsidR="006B1621" w:rsidRPr="00F75EDF">
        <w:rPr>
          <w:color w:val="auto"/>
          <w:sz w:val="22"/>
          <w:szCs w:val="22"/>
        </w:rPr>
        <w:t>23</w:t>
      </w:r>
      <w:r w:rsidRPr="00F75EDF">
        <w:rPr>
          <w:color w:val="auto"/>
          <w:sz w:val="22"/>
          <w:szCs w:val="22"/>
        </w:rPr>
        <w:t xml:space="preserve"> (PLEP 20</w:t>
      </w:r>
      <w:r w:rsidR="006B1621" w:rsidRPr="00F75EDF">
        <w:rPr>
          <w:color w:val="auto"/>
          <w:sz w:val="22"/>
          <w:szCs w:val="22"/>
        </w:rPr>
        <w:t>23</w:t>
      </w:r>
      <w:r w:rsidRPr="00F75EDF">
        <w:rPr>
          <w:color w:val="auto"/>
          <w:sz w:val="22"/>
          <w:szCs w:val="22"/>
        </w:rPr>
        <w:t xml:space="preserve">) is the primary statutory document guiding growth and development in the </w:t>
      </w:r>
      <w:r w:rsidR="00D539EF" w:rsidRPr="00F75EDF">
        <w:rPr>
          <w:color w:val="auto"/>
          <w:sz w:val="22"/>
          <w:szCs w:val="22"/>
        </w:rPr>
        <w:t>CoPC</w:t>
      </w:r>
      <w:r w:rsidRPr="00F75EDF">
        <w:rPr>
          <w:color w:val="auto"/>
          <w:sz w:val="22"/>
          <w:szCs w:val="22"/>
        </w:rPr>
        <w:t xml:space="preserve"> LGA.</w:t>
      </w:r>
      <w:r w:rsidR="0005416C" w:rsidRPr="00F75EDF">
        <w:rPr>
          <w:color w:val="auto"/>
          <w:sz w:val="22"/>
          <w:szCs w:val="22"/>
        </w:rPr>
        <w:t xml:space="preserve"> </w:t>
      </w:r>
      <w:r w:rsidRPr="00F75EDF">
        <w:rPr>
          <w:color w:val="auto"/>
          <w:sz w:val="22"/>
          <w:szCs w:val="22"/>
        </w:rPr>
        <w:t>The subject site and proposed development meet the threshold requireme</w:t>
      </w:r>
      <w:r w:rsidR="00C944A8" w:rsidRPr="00F75EDF">
        <w:rPr>
          <w:color w:val="auto"/>
          <w:sz w:val="22"/>
          <w:szCs w:val="22"/>
        </w:rPr>
        <w:t>nts in Clause</w:t>
      </w:r>
      <w:r w:rsidR="00C944A8" w:rsidRPr="00F75EDF">
        <w:rPr>
          <w:color w:val="FF0000"/>
          <w:sz w:val="22"/>
          <w:szCs w:val="22"/>
        </w:rPr>
        <w:t xml:space="preserve"> </w:t>
      </w:r>
      <w:r w:rsidR="0005416C" w:rsidRPr="00F75EDF">
        <w:rPr>
          <w:color w:val="FF0000"/>
          <w:sz w:val="22"/>
          <w:szCs w:val="22"/>
        </w:rPr>
        <w:t xml:space="preserve">[insert </w:t>
      </w:r>
      <w:r w:rsidR="00C944A8" w:rsidRPr="00F75EDF">
        <w:rPr>
          <w:color w:val="FF0000"/>
          <w:sz w:val="22"/>
          <w:szCs w:val="22"/>
        </w:rPr>
        <w:t>7.</w:t>
      </w:r>
      <w:r w:rsidR="0005416C" w:rsidRPr="00F75EDF">
        <w:rPr>
          <w:color w:val="FF0000"/>
          <w:sz w:val="22"/>
          <w:szCs w:val="22"/>
        </w:rPr>
        <w:t>XX]</w:t>
      </w:r>
      <w:r w:rsidRPr="00F75EDF">
        <w:rPr>
          <w:color w:val="auto"/>
          <w:sz w:val="22"/>
          <w:szCs w:val="22"/>
        </w:rPr>
        <w:t xml:space="preserve"> to undertake a competitive design process</w:t>
      </w:r>
      <w:r w:rsidR="00C944A8" w:rsidRPr="00F75EDF">
        <w:rPr>
          <w:color w:val="auto"/>
          <w:sz w:val="22"/>
          <w:szCs w:val="22"/>
        </w:rPr>
        <w:t xml:space="preserve"> prior to the consideration of a development application</w:t>
      </w:r>
      <w:r w:rsidRPr="00F75EDF">
        <w:rPr>
          <w:color w:val="auto"/>
          <w:sz w:val="22"/>
          <w:szCs w:val="22"/>
        </w:rPr>
        <w:t>.</w:t>
      </w:r>
    </w:p>
    <w:p w14:paraId="3EDBDCCE" w14:textId="54FE4D87" w:rsidR="0005416C" w:rsidRPr="00F75EDF" w:rsidRDefault="0005416C" w:rsidP="004B0F37">
      <w:pPr>
        <w:pStyle w:val="BodyTextNumbered"/>
        <w:numPr>
          <w:ilvl w:val="0"/>
          <w:numId w:val="0"/>
        </w:numPr>
        <w:ind w:left="680"/>
        <w:rPr>
          <w:color w:val="auto"/>
          <w:sz w:val="22"/>
          <w:szCs w:val="22"/>
        </w:rPr>
      </w:pPr>
    </w:p>
    <w:p w14:paraId="41BC69F2" w14:textId="1F2367A5" w:rsidR="006838AB" w:rsidRPr="00F75EDF" w:rsidRDefault="006838AB" w:rsidP="00326623">
      <w:pPr>
        <w:pStyle w:val="BodyTextNumbered"/>
        <w:tabs>
          <w:tab w:val="left" w:pos="1276"/>
        </w:tabs>
        <w:spacing w:line="276" w:lineRule="auto"/>
        <w:ind w:left="709" w:hanging="709"/>
        <w:rPr>
          <w:color w:val="auto"/>
          <w:sz w:val="22"/>
          <w:szCs w:val="22"/>
        </w:rPr>
      </w:pPr>
      <w:r w:rsidRPr="00F75EDF">
        <w:rPr>
          <w:color w:val="auto"/>
          <w:sz w:val="22"/>
          <w:szCs w:val="22"/>
        </w:rPr>
        <w:t xml:space="preserve">The competitive design process will be undertaken by the Proponent as an </w:t>
      </w:r>
      <w:r w:rsidRPr="00F75EDF">
        <w:rPr>
          <w:bCs/>
          <w:color w:val="auto"/>
          <w:sz w:val="22"/>
          <w:szCs w:val="22"/>
        </w:rPr>
        <w:t>Invited Design Excellence Competition</w:t>
      </w:r>
      <w:r w:rsidRPr="00F75EDF">
        <w:rPr>
          <w:b/>
          <w:bCs/>
          <w:color w:val="auto"/>
          <w:sz w:val="22"/>
          <w:szCs w:val="22"/>
        </w:rPr>
        <w:t xml:space="preserve"> </w:t>
      </w:r>
      <w:r w:rsidRPr="00F75EDF">
        <w:rPr>
          <w:color w:val="auto"/>
          <w:sz w:val="22"/>
          <w:szCs w:val="22"/>
        </w:rPr>
        <w:t>(Competition).</w:t>
      </w:r>
    </w:p>
    <w:p w14:paraId="2D7C5455" w14:textId="77777777" w:rsidR="0005416C" w:rsidRPr="00F75EDF" w:rsidRDefault="0005416C" w:rsidP="00326623">
      <w:pPr>
        <w:pStyle w:val="BodyTextNumbered"/>
        <w:numPr>
          <w:ilvl w:val="0"/>
          <w:numId w:val="0"/>
        </w:numPr>
        <w:spacing w:line="276" w:lineRule="auto"/>
        <w:ind w:left="680"/>
        <w:rPr>
          <w:color w:val="auto"/>
          <w:sz w:val="22"/>
          <w:szCs w:val="22"/>
        </w:rPr>
      </w:pPr>
    </w:p>
    <w:p w14:paraId="02431A52" w14:textId="2DF8C6D7" w:rsidR="00C56744" w:rsidRPr="00F75EDF" w:rsidRDefault="00260B3E" w:rsidP="00326623">
      <w:pPr>
        <w:pStyle w:val="BodyTextNumbered"/>
        <w:spacing w:line="276" w:lineRule="auto"/>
        <w:ind w:left="709" w:hanging="709"/>
        <w:rPr>
          <w:color w:val="auto"/>
          <w:sz w:val="22"/>
          <w:szCs w:val="22"/>
        </w:rPr>
      </w:pPr>
      <w:r w:rsidRPr="00F75EDF">
        <w:rPr>
          <w:color w:val="auto"/>
          <w:sz w:val="22"/>
          <w:szCs w:val="22"/>
        </w:rPr>
        <w:t>PLEP 20</w:t>
      </w:r>
      <w:r w:rsidR="0005416C" w:rsidRPr="00F75EDF">
        <w:rPr>
          <w:color w:val="auto"/>
          <w:sz w:val="22"/>
          <w:szCs w:val="22"/>
        </w:rPr>
        <w:t xml:space="preserve">23 </w:t>
      </w:r>
      <w:r w:rsidRPr="00F75EDF">
        <w:rPr>
          <w:color w:val="auto"/>
          <w:sz w:val="22"/>
          <w:szCs w:val="22"/>
        </w:rPr>
        <w:t>set</w:t>
      </w:r>
      <w:r w:rsidR="0005416C" w:rsidRPr="00F75EDF">
        <w:rPr>
          <w:color w:val="auto"/>
          <w:sz w:val="22"/>
          <w:szCs w:val="22"/>
        </w:rPr>
        <w:t>s</w:t>
      </w:r>
      <w:r w:rsidRPr="00F75EDF">
        <w:rPr>
          <w:color w:val="auto"/>
          <w:sz w:val="22"/>
          <w:szCs w:val="22"/>
        </w:rPr>
        <w:t xml:space="preserve"> out the objectives of design excellence and matters </w:t>
      </w:r>
      <w:r w:rsidR="0048327F" w:rsidRPr="00F75EDF">
        <w:rPr>
          <w:color w:val="auto"/>
          <w:sz w:val="22"/>
          <w:szCs w:val="22"/>
        </w:rPr>
        <w:t>that must be considered by the c</w:t>
      </w:r>
      <w:r w:rsidRPr="00F75EDF">
        <w:rPr>
          <w:color w:val="auto"/>
          <w:sz w:val="22"/>
          <w:szCs w:val="22"/>
        </w:rPr>
        <w:t>onsent authority in determining whether development exhibits design excellence.</w:t>
      </w:r>
      <w:r w:rsidR="00C56744" w:rsidRPr="00F75EDF">
        <w:rPr>
          <w:color w:val="auto"/>
          <w:sz w:val="22"/>
          <w:szCs w:val="22"/>
        </w:rPr>
        <w:t xml:space="preserve"> </w:t>
      </w:r>
      <w:r w:rsidR="0005416C" w:rsidRPr="00F75EDF">
        <w:rPr>
          <w:color w:val="FF0000"/>
          <w:sz w:val="22"/>
          <w:szCs w:val="22"/>
        </w:rPr>
        <w:t xml:space="preserve">[adjust </w:t>
      </w:r>
      <w:r w:rsidR="0072740F" w:rsidRPr="00F75EDF">
        <w:rPr>
          <w:color w:val="FF0000"/>
          <w:sz w:val="22"/>
          <w:szCs w:val="22"/>
        </w:rPr>
        <w:t xml:space="preserve">LEP reference </w:t>
      </w:r>
      <w:r w:rsidR="0005416C" w:rsidRPr="00F75EDF">
        <w:rPr>
          <w:color w:val="FF0000"/>
          <w:sz w:val="22"/>
          <w:szCs w:val="22"/>
        </w:rPr>
        <w:t>as required]</w:t>
      </w:r>
      <w:r w:rsidR="00C56744" w:rsidRPr="00F75EDF">
        <w:rPr>
          <w:color w:val="FF0000"/>
          <w:sz w:val="22"/>
          <w:szCs w:val="22"/>
        </w:rPr>
        <w:tab/>
      </w:r>
    </w:p>
    <w:p w14:paraId="7FEE3947" w14:textId="77777777" w:rsidR="0005416C" w:rsidRPr="00F75EDF" w:rsidRDefault="0005416C" w:rsidP="00326623">
      <w:pPr>
        <w:pStyle w:val="BodyTextNumbered"/>
        <w:numPr>
          <w:ilvl w:val="0"/>
          <w:numId w:val="0"/>
        </w:numPr>
        <w:spacing w:line="276" w:lineRule="auto"/>
        <w:ind w:left="680"/>
        <w:rPr>
          <w:color w:val="auto"/>
          <w:sz w:val="22"/>
          <w:szCs w:val="22"/>
        </w:rPr>
      </w:pPr>
    </w:p>
    <w:p w14:paraId="7F63C45C" w14:textId="3DD80903" w:rsidR="006E494C" w:rsidRPr="00F75EDF" w:rsidRDefault="00FE2154" w:rsidP="00326623">
      <w:pPr>
        <w:pStyle w:val="BodyTextNumbered"/>
        <w:spacing w:line="276" w:lineRule="auto"/>
        <w:ind w:left="709" w:hanging="709"/>
        <w:rPr>
          <w:color w:val="auto"/>
          <w:sz w:val="22"/>
          <w:szCs w:val="22"/>
        </w:rPr>
      </w:pPr>
      <w:r w:rsidRPr="00F75EDF">
        <w:rPr>
          <w:color w:val="auto"/>
          <w:sz w:val="22"/>
          <w:szCs w:val="22"/>
        </w:rPr>
        <w:t xml:space="preserve">The overarching purpose of </w:t>
      </w:r>
      <w:r w:rsidR="00260B3E" w:rsidRPr="00F75EDF">
        <w:rPr>
          <w:color w:val="auto"/>
          <w:sz w:val="22"/>
          <w:szCs w:val="22"/>
        </w:rPr>
        <w:t>the Competition</w:t>
      </w:r>
      <w:r w:rsidRPr="00F75EDF">
        <w:rPr>
          <w:color w:val="auto"/>
          <w:sz w:val="22"/>
          <w:szCs w:val="22"/>
        </w:rPr>
        <w:t xml:space="preserve"> is to deliver the highest standard of urban design, architecture and landscape design </w:t>
      </w:r>
      <w:r w:rsidR="00C944A8" w:rsidRPr="00F75EDF">
        <w:rPr>
          <w:color w:val="auto"/>
          <w:sz w:val="22"/>
          <w:szCs w:val="22"/>
        </w:rPr>
        <w:t>in a manner that satisfies the applicable planning controls and then best aligns with the functional brief.</w:t>
      </w:r>
      <w:r w:rsidR="00DE152E" w:rsidRPr="00F75EDF">
        <w:rPr>
          <w:color w:val="auto"/>
          <w:sz w:val="22"/>
          <w:szCs w:val="22"/>
        </w:rPr>
        <w:t xml:space="preserve"> </w:t>
      </w:r>
    </w:p>
    <w:p w14:paraId="5A0F7A9E" w14:textId="77777777" w:rsidR="0005416C" w:rsidRPr="00F75EDF" w:rsidRDefault="0005416C" w:rsidP="00326623">
      <w:pPr>
        <w:pStyle w:val="BodyTextNumbered"/>
        <w:numPr>
          <w:ilvl w:val="0"/>
          <w:numId w:val="0"/>
        </w:numPr>
        <w:spacing w:line="276" w:lineRule="auto"/>
        <w:ind w:left="1418"/>
        <w:rPr>
          <w:iCs/>
          <w:color w:val="00BEDF" w:themeColor="accent2"/>
          <w:sz w:val="22"/>
          <w:szCs w:val="22"/>
        </w:rPr>
      </w:pPr>
    </w:p>
    <w:p w14:paraId="0047E524" w14:textId="1D40A270" w:rsidR="00453ADA" w:rsidRPr="00F75EDF" w:rsidRDefault="00B41A28" w:rsidP="00326623">
      <w:pPr>
        <w:pStyle w:val="BodyTextNumbered"/>
        <w:spacing w:line="276" w:lineRule="auto"/>
        <w:ind w:left="709" w:hanging="709"/>
        <w:rPr>
          <w:iCs/>
          <w:color w:val="00BEDF" w:themeColor="accent2"/>
          <w:sz w:val="22"/>
          <w:szCs w:val="22"/>
        </w:rPr>
      </w:pPr>
      <w:r w:rsidRPr="00F75EDF">
        <w:rPr>
          <w:color w:val="auto"/>
          <w:sz w:val="22"/>
          <w:szCs w:val="22"/>
        </w:rPr>
        <w:t>The</w:t>
      </w:r>
      <w:r w:rsidR="000A229D" w:rsidRPr="00F75EDF">
        <w:rPr>
          <w:color w:val="auto"/>
          <w:sz w:val="22"/>
          <w:szCs w:val="22"/>
        </w:rPr>
        <w:t xml:space="preserve"> C</w:t>
      </w:r>
      <w:r w:rsidRPr="00F75EDF">
        <w:rPr>
          <w:color w:val="auto"/>
          <w:sz w:val="22"/>
          <w:szCs w:val="22"/>
        </w:rPr>
        <w:t xml:space="preserve">ompetition </w:t>
      </w:r>
      <w:r w:rsidR="002A247F" w:rsidRPr="00F75EDF">
        <w:rPr>
          <w:color w:val="auto"/>
          <w:sz w:val="22"/>
          <w:szCs w:val="22"/>
        </w:rPr>
        <w:t xml:space="preserve">is a process in which </w:t>
      </w:r>
      <w:r w:rsidR="00502BF2" w:rsidRPr="00F75EDF">
        <w:rPr>
          <w:color w:val="auto"/>
          <w:sz w:val="22"/>
          <w:szCs w:val="22"/>
        </w:rPr>
        <w:t>Entrants</w:t>
      </w:r>
      <w:r w:rsidR="00A66680" w:rsidRPr="00F75EDF">
        <w:rPr>
          <w:color w:val="auto"/>
          <w:sz w:val="22"/>
          <w:szCs w:val="22"/>
        </w:rPr>
        <w:t xml:space="preserve"> </w:t>
      </w:r>
      <w:r w:rsidR="00E51FE8" w:rsidRPr="00F75EDF">
        <w:rPr>
          <w:color w:val="auto"/>
          <w:sz w:val="22"/>
          <w:szCs w:val="22"/>
        </w:rPr>
        <w:t xml:space="preserve">are invited to </w:t>
      </w:r>
      <w:r w:rsidR="00A66680" w:rsidRPr="00F75EDF">
        <w:rPr>
          <w:color w:val="auto"/>
          <w:sz w:val="22"/>
          <w:szCs w:val="22"/>
        </w:rPr>
        <w:t>apply their skill to achieve design e</w:t>
      </w:r>
      <w:r w:rsidR="002A247F" w:rsidRPr="00F75EDF">
        <w:rPr>
          <w:color w:val="auto"/>
          <w:sz w:val="22"/>
          <w:szCs w:val="22"/>
        </w:rPr>
        <w:t>xcellence within the</w:t>
      </w:r>
      <w:r w:rsidR="00FB7529" w:rsidRPr="00F75EDF">
        <w:rPr>
          <w:color w:val="auto"/>
          <w:sz w:val="22"/>
          <w:szCs w:val="22"/>
        </w:rPr>
        <w:t xml:space="preserve"> </w:t>
      </w:r>
      <w:r w:rsidR="002A247F" w:rsidRPr="00F75EDF">
        <w:rPr>
          <w:color w:val="auto"/>
          <w:sz w:val="22"/>
          <w:szCs w:val="22"/>
        </w:rPr>
        <w:t xml:space="preserve">boundaries set by </w:t>
      </w:r>
      <w:r w:rsidR="00FF7CB6" w:rsidRPr="00F75EDF">
        <w:rPr>
          <w:color w:val="auto"/>
          <w:sz w:val="22"/>
          <w:szCs w:val="22"/>
        </w:rPr>
        <w:t xml:space="preserve">the </w:t>
      </w:r>
      <w:r w:rsidR="002A247F" w:rsidRPr="00F75EDF">
        <w:rPr>
          <w:color w:val="auto"/>
          <w:sz w:val="22"/>
          <w:szCs w:val="22"/>
        </w:rPr>
        <w:t xml:space="preserve">applicable planning </w:t>
      </w:r>
      <w:r w:rsidR="00453ADA" w:rsidRPr="00F75EDF">
        <w:rPr>
          <w:color w:val="auto"/>
          <w:sz w:val="22"/>
          <w:szCs w:val="22"/>
        </w:rPr>
        <w:t>controls</w:t>
      </w:r>
      <w:r w:rsidR="002A247F" w:rsidRPr="00F75EDF">
        <w:rPr>
          <w:rStyle w:val="HighlightCharacter"/>
          <w:color w:val="auto"/>
          <w:sz w:val="22"/>
          <w:szCs w:val="22"/>
        </w:rPr>
        <w:t xml:space="preserve">. </w:t>
      </w:r>
    </w:p>
    <w:p w14:paraId="74704EF7" w14:textId="77777777" w:rsidR="0005416C" w:rsidRPr="00F75EDF" w:rsidRDefault="0005416C" w:rsidP="00326623">
      <w:pPr>
        <w:pStyle w:val="BodyTextNumbered"/>
        <w:numPr>
          <w:ilvl w:val="0"/>
          <w:numId w:val="0"/>
        </w:numPr>
        <w:spacing w:line="276" w:lineRule="auto"/>
        <w:ind w:left="1418"/>
        <w:rPr>
          <w:rFonts w:ascii="Parramatta-Regular" w:hAnsi="Parramatta-Regular" w:cs="Parramatta-Regular"/>
          <w:color w:val="auto"/>
          <w:sz w:val="22"/>
          <w:szCs w:val="22"/>
        </w:rPr>
      </w:pPr>
    </w:p>
    <w:p w14:paraId="338E5912" w14:textId="301918E9" w:rsidR="00DD1E1E" w:rsidRPr="008E74F5" w:rsidRDefault="00597103" w:rsidP="00DD1E1E">
      <w:pPr>
        <w:pStyle w:val="BodyTextNumbered"/>
        <w:spacing w:line="276" w:lineRule="auto"/>
        <w:ind w:left="709" w:hanging="709"/>
        <w:rPr>
          <w:rFonts w:ascii="Parramatta-Regular" w:hAnsi="Parramatta-Regular" w:cs="Parramatta-Regular"/>
          <w:color w:val="auto"/>
          <w:sz w:val="22"/>
          <w:szCs w:val="22"/>
        </w:rPr>
      </w:pPr>
      <w:r w:rsidRPr="00F75EDF">
        <w:rPr>
          <w:color w:val="auto"/>
          <w:sz w:val="22"/>
          <w:szCs w:val="22"/>
        </w:rPr>
        <w:t>The</w:t>
      </w:r>
      <w:r w:rsidR="00B41A28" w:rsidRPr="00F75EDF">
        <w:rPr>
          <w:color w:val="auto"/>
          <w:sz w:val="22"/>
          <w:szCs w:val="22"/>
        </w:rPr>
        <w:t xml:space="preserve"> recommendations of the Jury will not fetter the independence or discretion of</w:t>
      </w:r>
      <w:r w:rsidR="005008F7" w:rsidRPr="00F75EDF">
        <w:rPr>
          <w:color w:val="auto"/>
          <w:sz w:val="22"/>
          <w:szCs w:val="22"/>
        </w:rPr>
        <w:t xml:space="preserve"> CoPC </w:t>
      </w:r>
      <w:r w:rsidR="00FB0933" w:rsidRPr="00F75EDF">
        <w:rPr>
          <w:color w:val="auto"/>
          <w:sz w:val="22"/>
          <w:szCs w:val="22"/>
        </w:rPr>
        <w:t>or</w:t>
      </w:r>
      <w:r w:rsidR="00AA3513" w:rsidRPr="00F75EDF">
        <w:rPr>
          <w:color w:val="auto"/>
          <w:sz w:val="22"/>
          <w:szCs w:val="22"/>
        </w:rPr>
        <w:t xml:space="preserve"> the consent a</w:t>
      </w:r>
      <w:r w:rsidR="00B41A28" w:rsidRPr="00F75EDF">
        <w:rPr>
          <w:color w:val="auto"/>
          <w:sz w:val="22"/>
          <w:szCs w:val="22"/>
        </w:rPr>
        <w:t>uthority</w:t>
      </w:r>
      <w:r w:rsidR="006E494C" w:rsidRPr="00F75EDF">
        <w:rPr>
          <w:color w:val="auto"/>
          <w:sz w:val="22"/>
          <w:szCs w:val="22"/>
        </w:rPr>
        <w:t xml:space="preserve"> </w:t>
      </w:r>
      <w:r w:rsidR="00FB0933" w:rsidRPr="00F75EDF">
        <w:rPr>
          <w:color w:val="auto"/>
          <w:sz w:val="22"/>
          <w:szCs w:val="22"/>
        </w:rPr>
        <w:t>in their</w:t>
      </w:r>
      <w:r w:rsidR="006E494C" w:rsidRPr="00F75EDF">
        <w:rPr>
          <w:color w:val="auto"/>
          <w:sz w:val="22"/>
          <w:szCs w:val="22"/>
        </w:rPr>
        <w:t xml:space="preserve"> assessment of any subsequent development application</w:t>
      </w:r>
      <w:r w:rsidR="00B41A28" w:rsidRPr="00F75EDF">
        <w:rPr>
          <w:color w:val="auto"/>
          <w:sz w:val="22"/>
          <w:szCs w:val="22"/>
        </w:rPr>
        <w:t>.</w:t>
      </w:r>
      <w:r w:rsidR="00CE0EA4" w:rsidRPr="00F75EDF">
        <w:rPr>
          <w:color w:val="auto"/>
          <w:sz w:val="22"/>
          <w:szCs w:val="22"/>
        </w:rPr>
        <w:t xml:space="preserve"> </w:t>
      </w:r>
      <w:r w:rsidR="00FB0933" w:rsidRPr="00F75EDF">
        <w:rPr>
          <w:color w:val="auto"/>
          <w:sz w:val="22"/>
          <w:szCs w:val="22"/>
        </w:rPr>
        <w:t xml:space="preserve">As per </w:t>
      </w:r>
      <w:r w:rsidR="00C3711A" w:rsidRPr="00F75EDF">
        <w:rPr>
          <w:color w:val="auto"/>
          <w:sz w:val="22"/>
          <w:szCs w:val="22"/>
        </w:rPr>
        <w:t xml:space="preserve">the provisions of </w:t>
      </w:r>
      <w:r w:rsidR="00D539EF" w:rsidRPr="00F75EDF">
        <w:rPr>
          <w:color w:val="auto"/>
          <w:sz w:val="22"/>
          <w:szCs w:val="22"/>
        </w:rPr>
        <w:t>P</w:t>
      </w:r>
      <w:r w:rsidR="001560D1" w:rsidRPr="00F75EDF">
        <w:rPr>
          <w:color w:val="auto"/>
          <w:sz w:val="22"/>
          <w:szCs w:val="22"/>
        </w:rPr>
        <w:t>LEP 20</w:t>
      </w:r>
      <w:r w:rsidR="00C3711A" w:rsidRPr="00F75EDF">
        <w:rPr>
          <w:color w:val="auto"/>
          <w:sz w:val="22"/>
          <w:szCs w:val="22"/>
        </w:rPr>
        <w:t>23</w:t>
      </w:r>
      <w:r w:rsidR="001560D1" w:rsidRPr="00F75EDF">
        <w:rPr>
          <w:color w:val="auto"/>
          <w:sz w:val="22"/>
          <w:szCs w:val="22"/>
        </w:rPr>
        <w:t>, the consent a</w:t>
      </w:r>
      <w:r w:rsidR="00CE0EA4" w:rsidRPr="00F75EDF">
        <w:rPr>
          <w:color w:val="auto"/>
          <w:sz w:val="22"/>
          <w:szCs w:val="22"/>
        </w:rPr>
        <w:t xml:space="preserve">uthority </w:t>
      </w:r>
      <w:r w:rsidRPr="00F75EDF">
        <w:rPr>
          <w:rFonts w:cs="Parramatta-Regular"/>
          <w:color w:val="auto"/>
          <w:sz w:val="22"/>
          <w:szCs w:val="22"/>
        </w:rPr>
        <w:t>will ultimately decide if a future de</w:t>
      </w:r>
      <w:r w:rsidR="001560D1" w:rsidRPr="00F75EDF">
        <w:rPr>
          <w:rFonts w:cs="Parramatta-Regular"/>
          <w:color w:val="auto"/>
          <w:sz w:val="22"/>
          <w:szCs w:val="22"/>
        </w:rPr>
        <w:t>velopment application achieves design e</w:t>
      </w:r>
      <w:r w:rsidRPr="00F75EDF">
        <w:rPr>
          <w:rFonts w:cs="Parramatta-Regular"/>
          <w:color w:val="auto"/>
          <w:sz w:val="22"/>
          <w:szCs w:val="22"/>
        </w:rPr>
        <w:t>xcellence and</w:t>
      </w:r>
      <w:r w:rsidR="00150BE3" w:rsidRPr="00F75EDF">
        <w:rPr>
          <w:rFonts w:cs="Parramatta-Regular"/>
          <w:color w:val="auto"/>
          <w:sz w:val="22"/>
          <w:szCs w:val="22"/>
        </w:rPr>
        <w:t xml:space="preserve"> if</w:t>
      </w:r>
      <w:r w:rsidRPr="00F75EDF">
        <w:rPr>
          <w:rFonts w:cs="Parramatta-Regular"/>
          <w:color w:val="auto"/>
          <w:sz w:val="22"/>
          <w:szCs w:val="22"/>
        </w:rPr>
        <w:t xml:space="preserve"> any bonus</w:t>
      </w:r>
      <w:r w:rsidR="00150BE3" w:rsidRPr="00F75EDF">
        <w:rPr>
          <w:rFonts w:cs="Parramatta-Regular"/>
          <w:color w:val="auto"/>
          <w:sz w:val="22"/>
          <w:szCs w:val="22"/>
        </w:rPr>
        <w:t xml:space="preserve"> is</w:t>
      </w:r>
      <w:r w:rsidRPr="00F75EDF">
        <w:rPr>
          <w:rFonts w:cs="Parramatta-Regular"/>
          <w:color w:val="auto"/>
          <w:sz w:val="22"/>
          <w:szCs w:val="22"/>
        </w:rPr>
        <w:t xml:space="preserve"> applicable.</w:t>
      </w:r>
    </w:p>
    <w:p w14:paraId="2A69DD64" w14:textId="77777777" w:rsidR="00C7676B" w:rsidRDefault="00C7676B" w:rsidP="008E74F5">
      <w:pPr>
        <w:pStyle w:val="ListParagraph"/>
        <w:numPr>
          <w:ilvl w:val="0"/>
          <w:numId w:val="0"/>
        </w:numPr>
        <w:ind w:left="360"/>
        <w:rPr>
          <w:rFonts w:ascii="Parramatta-Regular" w:hAnsi="Parramatta-Regular" w:cs="Parramatta-Regular"/>
        </w:rPr>
      </w:pPr>
    </w:p>
    <w:p w14:paraId="6D36E136" w14:textId="474F2FDE" w:rsidR="00DD1E1E" w:rsidRPr="00F75EDF" w:rsidRDefault="00DD1E1E" w:rsidP="001D0E66">
      <w:pPr>
        <w:pStyle w:val="BodyTextNumbered"/>
        <w:spacing w:line="276" w:lineRule="auto"/>
        <w:ind w:left="709" w:hanging="709"/>
        <w:rPr>
          <w:sz w:val="22"/>
          <w:szCs w:val="22"/>
        </w:rPr>
      </w:pPr>
      <w:r w:rsidRPr="00F75EDF">
        <w:rPr>
          <w:color w:val="auto"/>
          <w:sz w:val="22"/>
          <w:szCs w:val="22"/>
        </w:rPr>
        <w:t>This Brief must be read together with all the attached Appendices</w:t>
      </w:r>
      <w:r>
        <w:rPr>
          <w:color w:val="auto"/>
          <w:sz w:val="22"/>
          <w:szCs w:val="22"/>
        </w:rPr>
        <w:t xml:space="preserve">, including the </w:t>
      </w:r>
      <w:r w:rsidRPr="0058745C">
        <w:rPr>
          <w:rFonts w:eastAsiaTheme="minorEastAsia" w:cstheme="minorBidi"/>
          <w:color w:val="auto"/>
          <w:sz w:val="22"/>
          <w:szCs w:val="22"/>
        </w:rPr>
        <w:t>Design Excellence Competition Manual</w:t>
      </w:r>
      <w:r>
        <w:rPr>
          <w:rFonts w:eastAsiaTheme="minorEastAsia" w:cstheme="minorBidi"/>
          <w:color w:val="auto"/>
          <w:sz w:val="22"/>
          <w:szCs w:val="22"/>
        </w:rPr>
        <w:t>, which sets out the roles and responsibilities of the major parties and the procedures</w:t>
      </w:r>
      <w:r w:rsidR="00C7676B">
        <w:rPr>
          <w:rFonts w:eastAsiaTheme="minorEastAsia" w:cstheme="minorBidi"/>
          <w:color w:val="auto"/>
          <w:sz w:val="22"/>
          <w:szCs w:val="22"/>
        </w:rPr>
        <w:t xml:space="preserve"> involved.</w:t>
      </w:r>
    </w:p>
    <w:p w14:paraId="2C432EAA" w14:textId="7F1EC77F" w:rsidR="00AB2188" w:rsidRDefault="00EF1B68" w:rsidP="00346BD3">
      <w:pPr>
        <w:pStyle w:val="Heading1"/>
      </w:pPr>
      <w:bookmarkStart w:id="4" w:name="_Toc118722923"/>
      <w:bookmarkStart w:id="5" w:name="_Toc137724409"/>
      <w:r>
        <w:lastRenderedPageBreak/>
        <w:t xml:space="preserve">The </w:t>
      </w:r>
      <w:r w:rsidR="00AB2188">
        <w:t>Site</w:t>
      </w:r>
      <w:bookmarkEnd w:id="4"/>
      <w:bookmarkEnd w:id="5"/>
      <w:r w:rsidR="00AB2188">
        <w:t xml:space="preserve"> </w:t>
      </w:r>
    </w:p>
    <w:p w14:paraId="2861E901" w14:textId="2752B87D" w:rsidR="00AB2188" w:rsidRPr="00C35530" w:rsidRDefault="00AB2188" w:rsidP="000B361B">
      <w:pPr>
        <w:pStyle w:val="Heading2"/>
      </w:pPr>
      <w:r w:rsidRPr="00C35530">
        <w:t xml:space="preserve">Site </w:t>
      </w:r>
      <w:r w:rsidR="00790358">
        <w:t>Description</w:t>
      </w:r>
    </w:p>
    <w:p w14:paraId="4F349C83" w14:textId="264413B3" w:rsidR="00AB2188" w:rsidRPr="0058745C" w:rsidRDefault="00AB2188" w:rsidP="0058745C">
      <w:pPr>
        <w:pStyle w:val="BodyText"/>
        <w:spacing w:line="276" w:lineRule="auto"/>
        <w:rPr>
          <w:color w:val="auto"/>
          <w:sz w:val="22"/>
          <w:szCs w:val="22"/>
        </w:rPr>
      </w:pPr>
      <w:r w:rsidRPr="0058745C">
        <w:rPr>
          <w:color w:val="auto"/>
          <w:sz w:val="22"/>
          <w:szCs w:val="22"/>
        </w:rPr>
        <w:t xml:space="preserve">The site is located at </w:t>
      </w:r>
      <w:r w:rsidR="001574E2" w:rsidRPr="008E74F5">
        <w:rPr>
          <w:color w:val="FF0000"/>
          <w:sz w:val="22"/>
          <w:szCs w:val="22"/>
        </w:rPr>
        <w:t>XXX</w:t>
      </w:r>
    </w:p>
    <w:p w14:paraId="30651C91" w14:textId="017463EF" w:rsidR="00AB2188" w:rsidRPr="008E74F5" w:rsidRDefault="00AB2188" w:rsidP="0058745C">
      <w:pPr>
        <w:pStyle w:val="BodyText"/>
        <w:spacing w:line="276" w:lineRule="auto"/>
        <w:rPr>
          <w:color w:val="FF0000"/>
          <w:sz w:val="22"/>
          <w:szCs w:val="22"/>
        </w:rPr>
      </w:pPr>
      <w:r w:rsidRPr="0058745C">
        <w:rPr>
          <w:color w:val="auto"/>
          <w:sz w:val="22"/>
          <w:szCs w:val="22"/>
        </w:rPr>
        <w:t xml:space="preserve">The site is legally described as </w:t>
      </w:r>
      <w:r w:rsidR="001574E2" w:rsidRPr="008E74F5">
        <w:rPr>
          <w:color w:val="FF0000"/>
          <w:sz w:val="22"/>
          <w:szCs w:val="22"/>
        </w:rPr>
        <w:t>XXX</w:t>
      </w:r>
    </w:p>
    <w:p w14:paraId="3205AB63" w14:textId="1D945C69" w:rsidR="00AB2188" w:rsidRPr="0058745C" w:rsidRDefault="00AB2188" w:rsidP="0058745C">
      <w:pPr>
        <w:pStyle w:val="BodyText"/>
        <w:spacing w:line="276" w:lineRule="auto"/>
        <w:rPr>
          <w:color w:val="auto"/>
          <w:sz w:val="22"/>
          <w:szCs w:val="22"/>
        </w:rPr>
      </w:pPr>
      <w:r w:rsidRPr="0058745C">
        <w:rPr>
          <w:color w:val="auto"/>
          <w:sz w:val="22"/>
          <w:szCs w:val="22"/>
        </w:rPr>
        <w:t xml:space="preserve">The site has an area of </w:t>
      </w:r>
      <w:r w:rsidR="001574E2" w:rsidRPr="008E74F5">
        <w:rPr>
          <w:color w:val="FF0000"/>
          <w:sz w:val="22"/>
          <w:szCs w:val="22"/>
        </w:rPr>
        <w:t>XXX</w:t>
      </w:r>
      <w:r w:rsidRPr="0058745C">
        <w:rPr>
          <w:color w:val="auto"/>
          <w:sz w:val="22"/>
          <w:szCs w:val="22"/>
        </w:rPr>
        <w:t xml:space="preserve"> and boundary dimensions as follows:</w:t>
      </w:r>
    </w:p>
    <w:p w14:paraId="1E8CBE19" w14:textId="77777777" w:rsidR="00AB2188" w:rsidRPr="0058745C" w:rsidRDefault="00AB2188" w:rsidP="0058745C">
      <w:pPr>
        <w:pStyle w:val="BodyText"/>
        <w:spacing w:line="276" w:lineRule="auto"/>
        <w:rPr>
          <w:sz w:val="22"/>
          <w:szCs w:val="22"/>
        </w:rPr>
      </w:pPr>
    </w:p>
    <w:tbl>
      <w:tblPr>
        <w:tblStyle w:val="TableGrid"/>
        <w:tblW w:w="0" w:type="auto"/>
        <w:tblLook w:val="04A0" w:firstRow="1" w:lastRow="0" w:firstColumn="1" w:lastColumn="0" w:noHBand="0" w:noVBand="1"/>
      </w:tblPr>
      <w:tblGrid>
        <w:gridCol w:w="4145"/>
        <w:gridCol w:w="4145"/>
      </w:tblGrid>
      <w:tr w:rsidR="00AB2188" w:rsidRPr="00AB2188" w14:paraId="2CCE5868" w14:textId="77777777" w:rsidTr="00DB396F">
        <w:tc>
          <w:tcPr>
            <w:tcW w:w="4145" w:type="dxa"/>
          </w:tcPr>
          <w:p w14:paraId="1865835A" w14:textId="0452655A" w:rsidR="00AB2188" w:rsidRPr="00AB2188" w:rsidRDefault="00AB2188" w:rsidP="00280AB5">
            <w:pPr>
              <w:pStyle w:val="BodyText"/>
              <w:tabs>
                <w:tab w:val="left" w:pos="1427"/>
              </w:tabs>
              <w:rPr>
                <w:b/>
                <w:bCs/>
              </w:rPr>
            </w:pPr>
            <w:r w:rsidRPr="00AB2188">
              <w:rPr>
                <w:b/>
                <w:bCs/>
              </w:rPr>
              <w:t>Boundary</w:t>
            </w:r>
            <w:r w:rsidR="00280AB5">
              <w:rPr>
                <w:b/>
                <w:bCs/>
              </w:rPr>
              <w:tab/>
            </w:r>
          </w:p>
        </w:tc>
        <w:tc>
          <w:tcPr>
            <w:tcW w:w="4145" w:type="dxa"/>
          </w:tcPr>
          <w:p w14:paraId="096CC500" w14:textId="77777777" w:rsidR="00AB2188" w:rsidRPr="00AB2188" w:rsidRDefault="00AB2188" w:rsidP="00AB2188">
            <w:pPr>
              <w:pStyle w:val="BodyText"/>
              <w:rPr>
                <w:b/>
                <w:bCs/>
              </w:rPr>
            </w:pPr>
            <w:r w:rsidRPr="00AB2188">
              <w:rPr>
                <w:b/>
                <w:bCs/>
              </w:rPr>
              <w:t>Distance (m)</w:t>
            </w:r>
          </w:p>
        </w:tc>
      </w:tr>
      <w:tr w:rsidR="00AB2188" w:rsidRPr="00AB2188" w14:paraId="718D37EB" w14:textId="77777777" w:rsidTr="00DB396F">
        <w:tc>
          <w:tcPr>
            <w:tcW w:w="4145" w:type="dxa"/>
          </w:tcPr>
          <w:p w14:paraId="03226B98" w14:textId="77777777" w:rsidR="00AB2188" w:rsidRPr="00AB2188" w:rsidRDefault="00AB2188" w:rsidP="00AB2188">
            <w:pPr>
              <w:pStyle w:val="BodyText"/>
            </w:pPr>
            <w:r w:rsidRPr="00AB2188">
              <w:t>North</w:t>
            </w:r>
          </w:p>
        </w:tc>
        <w:tc>
          <w:tcPr>
            <w:tcW w:w="4145" w:type="dxa"/>
          </w:tcPr>
          <w:p w14:paraId="5A866994" w14:textId="0B4996ED" w:rsidR="00AB2188" w:rsidRPr="00AB2188" w:rsidRDefault="001574E2" w:rsidP="00AB2188">
            <w:pPr>
              <w:pStyle w:val="BodyText"/>
            </w:pPr>
            <w:r>
              <w:rPr>
                <w:color w:val="FF0000"/>
              </w:rPr>
              <w:t>XXX</w:t>
            </w:r>
          </w:p>
        </w:tc>
      </w:tr>
      <w:tr w:rsidR="00AB2188" w:rsidRPr="00AB2188" w14:paraId="10FD7DAF" w14:textId="77777777" w:rsidTr="00DB396F">
        <w:tc>
          <w:tcPr>
            <w:tcW w:w="4145" w:type="dxa"/>
          </w:tcPr>
          <w:p w14:paraId="51A72B74" w14:textId="77777777" w:rsidR="00AB2188" w:rsidRPr="00AB2188" w:rsidRDefault="00AB2188" w:rsidP="00AB2188">
            <w:pPr>
              <w:pStyle w:val="BodyText"/>
            </w:pPr>
            <w:r w:rsidRPr="00AB2188">
              <w:t xml:space="preserve">South </w:t>
            </w:r>
          </w:p>
        </w:tc>
        <w:tc>
          <w:tcPr>
            <w:tcW w:w="4145" w:type="dxa"/>
          </w:tcPr>
          <w:p w14:paraId="153AEF5D" w14:textId="6716789D" w:rsidR="00AB2188" w:rsidRPr="00AB2188" w:rsidRDefault="001574E2" w:rsidP="00AB2188">
            <w:pPr>
              <w:pStyle w:val="BodyText"/>
            </w:pPr>
            <w:r>
              <w:rPr>
                <w:color w:val="FF0000"/>
              </w:rPr>
              <w:t>XXX</w:t>
            </w:r>
          </w:p>
        </w:tc>
      </w:tr>
      <w:tr w:rsidR="00AB2188" w:rsidRPr="00AB2188" w14:paraId="1340E6FC" w14:textId="77777777" w:rsidTr="00DB396F">
        <w:tc>
          <w:tcPr>
            <w:tcW w:w="4145" w:type="dxa"/>
          </w:tcPr>
          <w:p w14:paraId="67CB4D35" w14:textId="77777777" w:rsidR="00AB2188" w:rsidRPr="00AB2188" w:rsidRDefault="00AB2188" w:rsidP="00AB2188">
            <w:pPr>
              <w:pStyle w:val="BodyText"/>
            </w:pPr>
            <w:r w:rsidRPr="00AB2188">
              <w:t>East</w:t>
            </w:r>
          </w:p>
        </w:tc>
        <w:tc>
          <w:tcPr>
            <w:tcW w:w="4145" w:type="dxa"/>
          </w:tcPr>
          <w:p w14:paraId="7D5DD1A7" w14:textId="7BFA3200" w:rsidR="00AB2188" w:rsidRPr="00AB2188" w:rsidRDefault="001574E2" w:rsidP="00AB2188">
            <w:pPr>
              <w:pStyle w:val="BodyText"/>
            </w:pPr>
            <w:r>
              <w:rPr>
                <w:color w:val="FF0000"/>
              </w:rPr>
              <w:t>XXX</w:t>
            </w:r>
          </w:p>
        </w:tc>
      </w:tr>
      <w:tr w:rsidR="00AB2188" w:rsidRPr="00AB2188" w14:paraId="20C5BDF9" w14:textId="77777777" w:rsidTr="00DB396F">
        <w:tc>
          <w:tcPr>
            <w:tcW w:w="4145" w:type="dxa"/>
          </w:tcPr>
          <w:p w14:paraId="3BEA1A01" w14:textId="77777777" w:rsidR="00AB2188" w:rsidRPr="00AB2188" w:rsidRDefault="00AB2188" w:rsidP="00AB2188">
            <w:pPr>
              <w:pStyle w:val="BodyText"/>
            </w:pPr>
            <w:r w:rsidRPr="00AB2188">
              <w:t>West</w:t>
            </w:r>
          </w:p>
        </w:tc>
        <w:tc>
          <w:tcPr>
            <w:tcW w:w="4145" w:type="dxa"/>
          </w:tcPr>
          <w:p w14:paraId="1EF464A5" w14:textId="2EAA054F" w:rsidR="00AB2188" w:rsidRPr="00AB2188" w:rsidRDefault="001574E2" w:rsidP="00AB2188">
            <w:pPr>
              <w:pStyle w:val="BodyText"/>
            </w:pPr>
            <w:r>
              <w:rPr>
                <w:color w:val="FF0000"/>
              </w:rPr>
              <w:t>XXX</w:t>
            </w:r>
          </w:p>
        </w:tc>
      </w:tr>
    </w:tbl>
    <w:p w14:paraId="5D15BD7E" w14:textId="570B0C5D" w:rsidR="00AB2188" w:rsidRDefault="00924640" w:rsidP="00924640">
      <w:pPr>
        <w:pStyle w:val="BalloonText"/>
      </w:pPr>
      <w:r>
        <w:t xml:space="preserve">Table </w:t>
      </w:r>
      <w:r w:rsidR="007D50E2">
        <w:t xml:space="preserve">- </w:t>
      </w:r>
    </w:p>
    <w:p w14:paraId="222EE833" w14:textId="77777777" w:rsidR="00E775EC" w:rsidRDefault="00E775EC" w:rsidP="00823F6F">
      <w:pPr>
        <w:pStyle w:val="Heading2"/>
      </w:pPr>
    </w:p>
    <w:p w14:paraId="50A0315D" w14:textId="4BDAC11A" w:rsidR="00AB2188" w:rsidRPr="00AB2188" w:rsidRDefault="00AB2188" w:rsidP="00823F6F">
      <w:pPr>
        <w:pStyle w:val="Heading2"/>
      </w:pPr>
      <w:r>
        <w:t>Existing Buildings and Structures</w:t>
      </w:r>
    </w:p>
    <w:p w14:paraId="2C929115" w14:textId="3CEB87CC" w:rsidR="00E94204" w:rsidRPr="00924640" w:rsidRDefault="00B35FEE" w:rsidP="00365D3F">
      <w:pPr>
        <w:pStyle w:val="BodyText"/>
      </w:pPr>
      <w:r>
        <w:rPr>
          <w:color w:val="FF0000"/>
          <w:lang w:val="en-US"/>
        </w:rPr>
        <w:t>XXX</w:t>
      </w:r>
    </w:p>
    <w:p w14:paraId="0DD4935F" w14:textId="77777777" w:rsidR="00924640" w:rsidRDefault="00924640" w:rsidP="00823F6F">
      <w:pPr>
        <w:pStyle w:val="Heading2"/>
      </w:pPr>
      <w:r>
        <w:t>Easements or Restrictions</w:t>
      </w:r>
    </w:p>
    <w:p w14:paraId="2F265497" w14:textId="7534B913" w:rsidR="00924640" w:rsidRPr="00743C4A" w:rsidRDefault="00924640" w:rsidP="00743C4A">
      <w:pPr>
        <w:pStyle w:val="BodyText"/>
      </w:pPr>
      <w:r w:rsidRPr="00743C4A">
        <w:t xml:space="preserve"> </w:t>
      </w:r>
      <w:r w:rsidR="00B35FEE">
        <w:rPr>
          <w:color w:val="FF0000"/>
        </w:rPr>
        <w:t>XXX</w:t>
      </w:r>
    </w:p>
    <w:p w14:paraId="6C87FDB8" w14:textId="77777777" w:rsidR="00924640" w:rsidRDefault="00743C4A" w:rsidP="00823F6F">
      <w:pPr>
        <w:pStyle w:val="Heading2"/>
      </w:pPr>
      <w:r>
        <w:t>Topography and Vegetation</w:t>
      </w:r>
    </w:p>
    <w:p w14:paraId="381D6605" w14:textId="364FBC12" w:rsidR="00743C4A" w:rsidRPr="00743C4A" w:rsidRDefault="00743C4A" w:rsidP="00743C4A">
      <w:pPr>
        <w:pStyle w:val="BodyText"/>
      </w:pPr>
      <w:r w:rsidRPr="00743C4A">
        <w:t xml:space="preserve"> </w:t>
      </w:r>
      <w:r w:rsidR="00B35FEE">
        <w:rPr>
          <w:color w:val="FF0000"/>
        </w:rPr>
        <w:t>XXX</w:t>
      </w:r>
    </w:p>
    <w:p w14:paraId="138B6241" w14:textId="0F64772F" w:rsidR="00E630BE" w:rsidRDefault="00B35FEE" w:rsidP="00823F6F">
      <w:pPr>
        <w:pStyle w:val="Heading2"/>
      </w:pPr>
      <w:r>
        <w:t>Special Site Characteristics</w:t>
      </w:r>
    </w:p>
    <w:p w14:paraId="1C3CFCD9" w14:textId="29404CB5" w:rsidR="00B35FEE" w:rsidRDefault="00B35FEE" w:rsidP="00B35FEE">
      <w:pPr>
        <w:pStyle w:val="BodyText"/>
        <w:rPr>
          <w:color w:val="FF0000"/>
        </w:rPr>
      </w:pPr>
      <w:r>
        <w:rPr>
          <w:color w:val="FF0000"/>
        </w:rPr>
        <w:t>XXXX</w:t>
      </w:r>
    </w:p>
    <w:p w14:paraId="06FAA23F" w14:textId="77777777" w:rsidR="00586307" w:rsidRPr="00A91133" w:rsidRDefault="00586307" w:rsidP="00823F6F">
      <w:pPr>
        <w:pStyle w:val="Heading2"/>
      </w:pPr>
      <w:r w:rsidRPr="00524CFF">
        <w:t xml:space="preserve">Key elements of the </w:t>
      </w:r>
      <w:r>
        <w:t xml:space="preserve">surrounding </w:t>
      </w:r>
      <w:r w:rsidRPr="00524CFF">
        <w:t>Public Domain</w:t>
      </w:r>
      <w:r>
        <w:tab/>
      </w:r>
    </w:p>
    <w:p w14:paraId="637F2377" w14:textId="79A386E2" w:rsidR="00586307" w:rsidRPr="00586307" w:rsidRDefault="00586307" w:rsidP="00586307">
      <w:pPr>
        <w:pStyle w:val="BodyText"/>
        <w:rPr>
          <w:color w:val="FF0000"/>
        </w:rPr>
      </w:pPr>
      <w:r>
        <w:rPr>
          <w:color w:val="FF0000"/>
        </w:rPr>
        <w:t>XXXX</w:t>
      </w:r>
    </w:p>
    <w:p w14:paraId="3F4804A8" w14:textId="5BC3CEC7" w:rsidR="00586307" w:rsidRDefault="00586307" w:rsidP="00823F6F">
      <w:pPr>
        <w:pStyle w:val="Heading2"/>
      </w:pPr>
      <w:r>
        <w:t xml:space="preserve">Site </w:t>
      </w:r>
      <w:r w:rsidR="00554E4B">
        <w:t xml:space="preserve">and Context </w:t>
      </w:r>
      <w:r>
        <w:t>Photos</w:t>
      </w:r>
    </w:p>
    <w:p w14:paraId="48E76404" w14:textId="77777777" w:rsidR="00586307" w:rsidRPr="00025E54" w:rsidRDefault="00586307" w:rsidP="00586307">
      <w:pPr>
        <w:pStyle w:val="BalloonText"/>
        <w:spacing w:before="120"/>
        <w:rPr>
          <w:rFonts w:asciiTheme="minorHAnsi" w:hAnsiTheme="minorHAnsi"/>
          <w:color w:val="FF0000"/>
        </w:rPr>
      </w:pPr>
      <w:r w:rsidRPr="00025E54">
        <w:rPr>
          <w:rFonts w:asciiTheme="minorHAnsi" w:hAnsiTheme="minorHAnsi"/>
          <w:color w:val="FF0000"/>
          <w:sz w:val="20"/>
          <w:szCs w:val="20"/>
        </w:rPr>
        <w:t>No google street views</w:t>
      </w:r>
      <w:r w:rsidRPr="00025E54">
        <w:rPr>
          <w:rFonts w:asciiTheme="minorHAnsi" w:hAnsiTheme="minorHAnsi"/>
          <w:color w:val="FF0000"/>
        </w:rPr>
        <w:t>.</w:t>
      </w:r>
    </w:p>
    <w:p w14:paraId="46472245" w14:textId="77777777" w:rsidR="00554E4B" w:rsidRDefault="00554E4B" w:rsidP="00823F6F">
      <w:pPr>
        <w:pStyle w:val="Heading2"/>
      </w:pPr>
      <w:r>
        <w:t xml:space="preserve">Context and </w:t>
      </w:r>
      <w:r w:rsidRPr="00C35530">
        <w:t>Site Analysis</w:t>
      </w:r>
    </w:p>
    <w:p w14:paraId="7C482A13" w14:textId="0C3E6E1E" w:rsidR="00025E54" w:rsidRPr="004B0F37" w:rsidRDefault="00025E54" w:rsidP="00025E54">
      <w:pPr>
        <w:spacing w:before="120"/>
        <w:rPr>
          <w:color w:val="FF0000"/>
        </w:rPr>
      </w:pPr>
      <w:r w:rsidRPr="008E74F5">
        <w:rPr>
          <w:color w:val="auto"/>
          <w:sz w:val="22"/>
          <w:szCs w:val="22"/>
        </w:rPr>
        <w:t xml:space="preserve">Refer to </w:t>
      </w:r>
      <w:r w:rsidR="00554E4B" w:rsidRPr="008E74F5">
        <w:rPr>
          <w:color w:val="auto"/>
          <w:sz w:val="22"/>
          <w:szCs w:val="22"/>
        </w:rPr>
        <w:t>Appendix</w:t>
      </w:r>
      <w:r w:rsidR="00554E4B" w:rsidRPr="004B0F37">
        <w:rPr>
          <w:color w:val="FF0000"/>
        </w:rPr>
        <w:t xml:space="preserve"> </w:t>
      </w:r>
      <w:r w:rsidR="00554E4B" w:rsidRPr="00C3711A">
        <w:rPr>
          <w:color w:val="FF0000"/>
        </w:rPr>
        <w:t>X</w:t>
      </w:r>
      <w:r w:rsidR="00554E4B" w:rsidRPr="004B0F37">
        <w:rPr>
          <w:color w:val="FF0000"/>
        </w:rPr>
        <w:t>.</w:t>
      </w:r>
    </w:p>
    <w:p w14:paraId="0AAAFB5A" w14:textId="485DAE67" w:rsidR="00025E54" w:rsidRPr="00025E54" w:rsidRDefault="00025E54" w:rsidP="00823F6F">
      <w:pPr>
        <w:pStyle w:val="Heading2"/>
      </w:pPr>
      <w:r w:rsidRPr="00823F6F">
        <w:rPr>
          <w:color w:val="FF0000"/>
        </w:rPr>
        <w:t>Summarize and</w:t>
      </w:r>
      <w:r w:rsidR="00BD7C0D" w:rsidRPr="00823F6F">
        <w:rPr>
          <w:color w:val="FF0000"/>
        </w:rPr>
        <w:t xml:space="preserve"> </w:t>
      </w:r>
      <w:r w:rsidRPr="00823F6F">
        <w:rPr>
          <w:color w:val="FF0000"/>
        </w:rPr>
        <w:t xml:space="preserve">or refer to </w:t>
      </w:r>
      <w:r w:rsidR="00BD7C0D" w:rsidRPr="00823F6F">
        <w:rPr>
          <w:color w:val="FF0000"/>
        </w:rPr>
        <w:t xml:space="preserve">the </w:t>
      </w:r>
      <w:r w:rsidRPr="00823F6F">
        <w:rPr>
          <w:color w:val="FF0000"/>
        </w:rPr>
        <w:t>Appendices for a</w:t>
      </w:r>
      <w:r w:rsidR="00B4527F" w:rsidRPr="00823F6F">
        <w:rPr>
          <w:color w:val="FF0000"/>
        </w:rPr>
        <w:t xml:space="preserve">ll </w:t>
      </w:r>
      <w:r w:rsidR="00FD188A" w:rsidRPr="00823F6F">
        <w:rPr>
          <w:color w:val="FF0000"/>
        </w:rPr>
        <w:t>necessary</w:t>
      </w:r>
      <w:r w:rsidR="00B4527F" w:rsidRPr="00823F6F">
        <w:rPr>
          <w:color w:val="FF0000"/>
        </w:rPr>
        <w:t xml:space="preserve"> studies for the site</w:t>
      </w:r>
      <w:r w:rsidR="00823F6F" w:rsidRPr="00823F6F">
        <w:rPr>
          <w:color w:val="FF0000"/>
        </w:rPr>
        <w:t xml:space="preserve">, such </w:t>
      </w:r>
      <w:r w:rsidR="00FD188A" w:rsidRPr="00823F6F">
        <w:rPr>
          <w:color w:val="FF0000"/>
        </w:rPr>
        <w:t>as</w:t>
      </w:r>
      <w:r w:rsidR="00B4527F" w:rsidRPr="00823F6F">
        <w:rPr>
          <w:color w:val="FF0000"/>
        </w:rPr>
        <w:t>:</w:t>
      </w:r>
      <w:r w:rsidR="00B4527F" w:rsidRPr="00025E54">
        <w:t xml:space="preserve"> </w:t>
      </w:r>
    </w:p>
    <w:p w14:paraId="22CB83E9" w14:textId="61AED194" w:rsidR="00B35FEE" w:rsidRDefault="00B35FEE" w:rsidP="00823F6F">
      <w:pPr>
        <w:pStyle w:val="Heading2"/>
      </w:pPr>
      <w:r>
        <w:t>Aboriginal Heritage</w:t>
      </w:r>
    </w:p>
    <w:p w14:paraId="666403A7" w14:textId="564036A5" w:rsidR="00B35FEE" w:rsidRPr="00025E54" w:rsidRDefault="00743C4A" w:rsidP="00823F6F">
      <w:pPr>
        <w:pStyle w:val="Heading2"/>
      </w:pPr>
      <w:r>
        <w:t>European Heritage</w:t>
      </w:r>
    </w:p>
    <w:p w14:paraId="3EF66BCC" w14:textId="5DBCC817" w:rsidR="00B35FEE" w:rsidRPr="00025E54" w:rsidRDefault="00B35FEE" w:rsidP="00823F6F">
      <w:pPr>
        <w:pStyle w:val="Heading2"/>
      </w:pPr>
      <w:r>
        <w:lastRenderedPageBreak/>
        <w:t>Archaeology</w:t>
      </w:r>
    </w:p>
    <w:p w14:paraId="377E2481" w14:textId="4DD39A29" w:rsidR="00743C4A" w:rsidRDefault="00DE6A8D" w:rsidP="00823F6F">
      <w:pPr>
        <w:pStyle w:val="Heading2"/>
      </w:pPr>
      <w:r>
        <w:t>Contamination</w:t>
      </w:r>
    </w:p>
    <w:p w14:paraId="31649B9F" w14:textId="77777777" w:rsidR="00025E54" w:rsidRDefault="00B35FEE" w:rsidP="00823F6F">
      <w:pPr>
        <w:pStyle w:val="Heading2"/>
      </w:pPr>
      <w:r>
        <w:t>Drainage and Flooding</w:t>
      </w:r>
    </w:p>
    <w:p w14:paraId="45591943" w14:textId="5AF984B3" w:rsidR="00B35FEE" w:rsidRPr="00B35FEE" w:rsidRDefault="00B35FEE" w:rsidP="00823F6F">
      <w:pPr>
        <w:pStyle w:val="Heading2"/>
      </w:pPr>
      <w:r>
        <w:t xml:space="preserve">Acid </w:t>
      </w:r>
      <w:proofErr w:type="spellStart"/>
      <w:r>
        <w:t>Sulfate</w:t>
      </w:r>
      <w:proofErr w:type="spellEnd"/>
      <w:r>
        <w:t xml:space="preserve"> Soils</w:t>
      </w:r>
    </w:p>
    <w:p w14:paraId="3AA7AC53" w14:textId="7DA5B483" w:rsidR="00B35FEE" w:rsidRPr="00B35FEE" w:rsidRDefault="00B35FEE" w:rsidP="00823F6F">
      <w:pPr>
        <w:pStyle w:val="Heading2"/>
      </w:pPr>
      <w:r>
        <w:t>Geotechnical</w:t>
      </w:r>
    </w:p>
    <w:p w14:paraId="78333338" w14:textId="77777777" w:rsidR="00DE6A8D" w:rsidRDefault="00DE6A8D" w:rsidP="00823F6F">
      <w:pPr>
        <w:pStyle w:val="Heading2"/>
      </w:pPr>
      <w:r>
        <w:t>Vehicular Access</w:t>
      </w:r>
    </w:p>
    <w:p w14:paraId="590B0EC8" w14:textId="1795FB5F" w:rsidR="00B35FEE" w:rsidRDefault="00B35FEE" w:rsidP="00823F6F">
      <w:pPr>
        <w:pStyle w:val="Heading2"/>
      </w:pPr>
      <w:r>
        <w:t>Traffic and Transport</w:t>
      </w:r>
    </w:p>
    <w:p w14:paraId="6FD93025" w14:textId="6CBC6CCE" w:rsidR="00C3711A" w:rsidRPr="00C3711A" w:rsidRDefault="00C3711A" w:rsidP="00823F6F">
      <w:pPr>
        <w:pStyle w:val="Heading2"/>
      </w:pPr>
      <w:r>
        <w:t>Other</w:t>
      </w:r>
    </w:p>
    <w:p w14:paraId="19703BBB" w14:textId="77777777" w:rsidR="007D78B4" w:rsidRPr="007D78B4" w:rsidRDefault="007D78B4" w:rsidP="007D78B4">
      <w:pPr>
        <w:pStyle w:val="BodyText"/>
      </w:pPr>
    </w:p>
    <w:p w14:paraId="01B027F7" w14:textId="77777777" w:rsidR="007D78B4" w:rsidRPr="007D78B4" w:rsidRDefault="007D78B4" w:rsidP="007D78B4"/>
    <w:p w14:paraId="3E12A3FF" w14:textId="5601A771" w:rsidR="00D8062C" w:rsidRDefault="00D8062C" w:rsidP="00500541">
      <w:pPr>
        <w:pStyle w:val="Heading1"/>
      </w:pPr>
      <w:bookmarkStart w:id="6" w:name="_Toc118722924"/>
      <w:bookmarkStart w:id="7" w:name="_Toc137724410"/>
      <w:r>
        <w:lastRenderedPageBreak/>
        <w:t>Functional Brief</w:t>
      </w:r>
      <w:bookmarkEnd w:id="6"/>
      <w:bookmarkEnd w:id="7"/>
    </w:p>
    <w:p w14:paraId="66EDD4DD" w14:textId="2B1C9D8D" w:rsidR="00D8062C" w:rsidRPr="0058745C" w:rsidRDefault="00063737" w:rsidP="0058745C">
      <w:pPr>
        <w:spacing w:line="276" w:lineRule="auto"/>
        <w:rPr>
          <w:sz w:val="22"/>
          <w:szCs w:val="22"/>
        </w:rPr>
      </w:pPr>
      <w:r w:rsidRPr="0058745C">
        <w:rPr>
          <w:sz w:val="22"/>
          <w:szCs w:val="22"/>
        </w:rPr>
        <w:t>Subject to the applicable planning framework, t</w:t>
      </w:r>
      <w:r w:rsidR="00D8062C" w:rsidRPr="0058745C">
        <w:rPr>
          <w:sz w:val="22"/>
          <w:szCs w:val="22"/>
        </w:rPr>
        <w:t xml:space="preserve">he Proponent </w:t>
      </w:r>
      <w:r w:rsidR="00BB247C" w:rsidRPr="0058745C">
        <w:rPr>
          <w:sz w:val="22"/>
          <w:szCs w:val="22"/>
        </w:rPr>
        <w:t>is targeting</w:t>
      </w:r>
      <w:r w:rsidR="00D8062C" w:rsidRPr="0058745C">
        <w:rPr>
          <w:sz w:val="22"/>
          <w:szCs w:val="22"/>
        </w:rPr>
        <w:t xml:space="preserve"> the following </w:t>
      </w:r>
      <w:r w:rsidR="00BC0CFB" w:rsidRPr="0058745C">
        <w:rPr>
          <w:sz w:val="22"/>
          <w:szCs w:val="22"/>
        </w:rPr>
        <w:t xml:space="preserve">mix of </w:t>
      </w:r>
      <w:r w:rsidR="00D8062C" w:rsidRPr="0058745C">
        <w:rPr>
          <w:sz w:val="22"/>
          <w:szCs w:val="22"/>
        </w:rPr>
        <w:t>uses to be incorporated into the development:</w:t>
      </w:r>
    </w:p>
    <w:p w14:paraId="5E9D5669" w14:textId="678B617B" w:rsidR="0002019B" w:rsidRPr="0058745C" w:rsidRDefault="0002019B" w:rsidP="0058745C">
      <w:pPr>
        <w:pStyle w:val="NormalWeb"/>
        <w:numPr>
          <w:ilvl w:val="1"/>
          <w:numId w:val="35"/>
        </w:numPr>
        <w:tabs>
          <w:tab w:val="clear" w:pos="1440"/>
        </w:tabs>
        <w:spacing w:before="120" w:beforeAutospacing="0" w:line="276" w:lineRule="auto"/>
        <w:ind w:left="426" w:hanging="426"/>
        <w:rPr>
          <w:rFonts w:asciiTheme="minorHAnsi" w:hAnsiTheme="minorHAnsi"/>
          <w:sz w:val="22"/>
          <w:szCs w:val="22"/>
        </w:rPr>
      </w:pPr>
      <w:r w:rsidRPr="0058745C">
        <w:rPr>
          <w:rFonts w:asciiTheme="minorHAnsi" w:hAnsiTheme="minorHAnsi"/>
          <w:color w:val="FF0000"/>
          <w:sz w:val="22"/>
          <w:szCs w:val="22"/>
        </w:rPr>
        <w:t>XXX</w:t>
      </w:r>
      <w:r w:rsidRPr="0058745C">
        <w:rPr>
          <w:rFonts w:asciiTheme="minorHAnsi" w:hAnsiTheme="minorHAnsi"/>
          <w:color w:val="161616"/>
          <w:sz w:val="22"/>
          <w:szCs w:val="22"/>
        </w:rPr>
        <w:t>m2 of commercial GFA.</w:t>
      </w:r>
    </w:p>
    <w:p w14:paraId="0448BB90" w14:textId="3B4B9B9B" w:rsidR="007633D1" w:rsidRPr="0058745C" w:rsidRDefault="007633D1" w:rsidP="0058745C">
      <w:pPr>
        <w:pStyle w:val="NormalWeb"/>
        <w:numPr>
          <w:ilvl w:val="1"/>
          <w:numId w:val="35"/>
        </w:numPr>
        <w:tabs>
          <w:tab w:val="clear" w:pos="1440"/>
        </w:tabs>
        <w:spacing w:before="120" w:beforeAutospacing="0" w:line="276" w:lineRule="auto"/>
        <w:ind w:left="426" w:hanging="426"/>
        <w:rPr>
          <w:rFonts w:asciiTheme="minorHAnsi" w:hAnsiTheme="minorHAnsi"/>
          <w:sz w:val="22"/>
          <w:szCs w:val="22"/>
        </w:rPr>
      </w:pPr>
      <w:r w:rsidRPr="0058745C">
        <w:rPr>
          <w:rFonts w:asciiTheme="minorHAnsi" w:hAnsiTheme="minorHAnsi"/>
          <w:color w:val="FF0000"/>
          <w:sz w:val="22"/>
          <w:szCs w:val="22"/>
        </w:rPr>
        <w:t>XXX</w:t>
      </w:r>
      <w:r w:rsidRPr="0058745C">
        <w:rPr>
          <w:rFonts w:asciiTheme="minorHAnsi" w:hAnsiTheme="minorHAnsi"/>
          <w:color w:val="161616"/>
          <w:sz w:val="22"/>
          <w:szCs w:val="22"/>
        </w:rPr>
        <w:t>m2 of residential GFA.</w:t>
      </w:r>
    </w:p>
    <w:p w14:paraId="35FB73C9" w14:textId="3F494A39" w:rsidR="00ED0520" w:rsidRPr="0058745C" w:rsidRDefault="0002019B" w:rsidP="0058745C">
      <w:pPr>
        <w:pStyle w:val="NormalWeb"/>
        <w:numPr>
          <w:ilvl w:val="1"/>
          <w:numId w:val="35"/>
        </w:numPr>
        <w:tabs>
          <w:tab w:val="clear" w:pos="1440"/>
        </w:tabs>
        <w:spacing w:before="120" w:beforeAutospacing="0" w:line="276" w:lineRule="auto"/>
        <w:ind w:left="426" w:hanging="426"/>
        <w:rPr>
          <w:rFonts w:asciiTheme="minorHAnsi" w:hAnsiTheme="minorHAnsi"/>
          <w:sz w:val="22"/>
          <w:szCs w:val="22"/>
        </w:rPr>
      </w:pPr>
      <w:r w:rsidRPr="0058745C">
        <w:rPr>
          <w:rFonts w:asciiTheme="minorHAnsi" w:hAnsiTheme="minorHAnsi"/>
          <w:color w:val="161616"/>
          <w:sz w:val="22"/>
          <w:szCs w:val="22"/>
        </w:rPr>
        <w:t xml:space="preserve">A minimum yield of </w:t>
      </w:r>
      <w:r w:rsidRPr="0058745C">
        <w:rPr>
          <w:rFonts w:asciiTheme="minorHAnsi" w:hAnsiTheme="minorHAnsi"/>
          <w:color w:val="FF0000"/>
          <w:sz w:val="22"/>
          <w:szCs w:val="22"/>
        </w:rPr>
        <w:t>XXX</w:t>
      </w:r>
      <w:r w:rsidRPr="0058745C">
        <w:rPr>
          <w:rFonts w:asciiTheme="minorHAnsi" w:hAnsiTheme="minorHAnsi"/>
          <w:color w:val="161616"/>
          <w:sz w:val="22"/>
          <w:szCs w:val="22"/>
        </w:rPr>
        <w:t xml:space="preserve"> apartments</w:t>
      </w:r>
    </w:p>
    <w:p w14:paraId="4F541E1F" w14:textId="0779B2BF" w:rsidR="000F3D02" w:rsidRPr="0058745C" w:rsidRDefault="00B17874" w:rsidP="0058745C">
      <w:pPr>
        <w:pStyle w:val="NormalWeb"/>
        <w:numPr>
          <w:ilvl w:val="1"/>
          <w:numId w:val="35"/>
        </w:numPr>
        <w:tabs>
          <w:tab w:val="clear" w:pos="1440"/>
        </w:tabs>
        <w:spacing w:before="120" w:beforeAutospacing="0" w:line="276" w:lineRule="auto"/>
        <w:ind w:left="425" w:hanging="425"/>
        <w:rPr>
          <w:rFonts w:asciiTheme="minorHAnsi" w:hAnsiTheme="minorHAnsi"/>
          <w:sz w:val="22"/>
          <w:szCs w:val="22"/>
        </w:rPr>
      </w:pPr>
      <w:r w:rsidRPr="0058745C">
        <w:rPr>
          <w:rFonts w:asciiTheme="minorHAnsi" w:hAnsiTheme="minorHAnsi"/>
          <w:color w:val="161616"/>
          <w:sz w:val="22"/>
          <w:szCs w:val="22"/>
        </w:rPr>
        <w:t xml:space="preserve">Desired apartment mix: </w:t>
      </w:r>
      <w:r w:rsidRPr="0058745C">
        <w:rPr>
          <w:rFonts w:asciiTheme="minorHAnsi" w:hAnsiTheme="minorHAnsi"/>
          <w:color w:val="FF0000"/>
          <w:sz w:val="22"/>
          <w:szCs w:val="22"/>
        </w:rPr>
        <w:t>XXX.</w:t>
      </w:r>
      <w:r w:rsidR="00BB247C" w:rsidRPr="0058745C">
        <w:rPr>
          <w:rFonts w:asciiTheme="minorHAnsi" w:hAnsiTheme="minorHAnsi"/>
          <w:color w:val="00B0F0"/>
          <w:sz w:val="22"/>
          <w:szCs w:val="22"/>
        </w:rPr>
        <w:t xml:space="preserve"> </w:t>
      </w:r>
    </w:p>
    <w:p w14:paraId="691475F5" w14:textId="4E57D47B" w:rsidR="000F3D02" w:rsidRPr="0058745C" w:rsidRDefault="000F3D02" w:rsidP="0058745C">
      <w:pPr>
        <w:pStyle w:val="NormalWeb"/>
        <w:numPr>
          <w:ilvl w:val="1"/>
          <w:numId w:val="35"/>
        </w:numPr>
        <w:tabs>
          <w:tab w:val="clear" w:pos="1440"/>
        </w:tabs>
        <w:spacing w:before="120" w:beforeAutospacing="0" w:line="276" w:lineRule="auto"/>
        <w:ind w:left="426" w:hanging="426"/>
        <w:rPr>
          <w:rFonts w:asciiTheme="minorHAnsi" w:hAnsiTheme="minorHAnsi"/>
          <w:sz w:val="22"/>
          <w:szCs w:val="22"/>
        </w:rPr>
      </w:pPr>
    </w:p>
    <w:p w14:paraId="4A26D8B3" w14:textId="639884AD" w:rsidR="000F3D02" w:rsidRPr="0058745C" w:rsidRDefault="00F02187" w:rsidP="0058745C">
      <w:pPr>
        <w:pStyle w:val="NormalWeb"/>
        <w:spacing w:before="120" w:beforeAutospacing="0" w:line="276" w:lineRule="auto"/>
        <w:rPr>
          <w:rFonts w:asciiTheme="minorHAnsi" w:hAnsiTheme="minorHAnsi"/>
          <w:sz w:val="22"/>
          <w:szCs w:val="22"/>
        </w:rPr>
      </w:pPr>
      <w:r w:rsidRPr="0058745C">
        <w:rPr>
          <w:rFonts w:asciiTheme="minorHAnsi" w:hAnsiTheme="minorHAnsi"/>
          <w:color w:val="FF0000"/>
          <w:sz w:val="22"/>
          <w:szCs w:val="22"/>
        </w:rPr>
        <w:t xml:space="preserve">Any specific </w:t>
      </w:r>
      <w:r w:rsidR="00B72281" w:rsidRPr="0058745C">
        <w:rPr>
          <w:rFonts w:asciiTheme="minorHAnsi" w:hAnsiTheme="minorHAnsi"/>
          <w:color w:val="FF0000"/>
          <w:sz w:val="22"/>
          <w:szCs w:val="22"/>
        </w:rPr>
        <w:t>requirements</w:t>
      </w:r>
      <w:r w:rsidR="00063737" w:rsidRPr="0058745C">
        <w:rPr>
          <w:rFonts w:asciiTheme="minorHAnsi" w:hAnsiTheme="minorHAnsi"/>
          <w:color w:val="FF0000"/>
          <w:sz w:val="22"/>
          <w:szCs w:val="22"/>
        </w:rPr>
        <w:t xml:space="preserve"> or </w:t>
      </w:r>
      <w:r w:rsidR="00F67A91" w:rsidRPr="0058745C">
        <w:rPr>
          <w:rFonts w:asciiTheme="minorHAnsi" w:hAnsiTheme="minorHAnsi"/>
          <w:color w:val="FF0000"/>
          <w:sz w:val="22"/>
          <w:szCs w:val="22"/>
        </w:rPr>
        <w:t>relationships</w:t>
      </w:r>
      <w:r w:rsidRPr="0058745C">
        <w:rPr>
          <w:rFonts w:asciiTheme="minorHAnsi" w:hAnsiTheme="minorHAnsi"/>
          <w:color w:val="FF0000"/>
          <w:sz w:val="22"/>
          <w:szCs w:val="22"/>
        </w:rPr>
        <w:t xml:space="preserve"> the </w:t>
      </w:r>
      <w:r w:rsidR="00711283" w:rsidRPr="0058745C">
        <w:rPr>
          <w:rFonts w:asciiTheme="minorHAnsi" w:hAnsiTheme="minorHAnsi"/>
          <w:color w:val="FF0000"/>
          <w:sz w:val="22"/>
          <w:szCs w:val="22"/>
        </w:rPr>
        <w:t>P</w:t>
      </w:r>
      <w:r w:rsidRPr="0058745C">
        <w:rPr>
          <w:rFonts w:asciiTheme="minorHAnsi" w:hAnsiTheme="minorHAnsi"/>
          <w:color w:val="FF0000"/>
          <w:sz w:val="22"/>
          <w:szCs w:val="22"/>
        </w:rPr>
        <w:t>roponent wishes to include</w:t>
      </w:r>
      <w:r w:rsidR="00F67A91" w:rsidRPr="0058745C">
        <w:rPr>
          <w:rFonts w:asciiTheme="minorHAnsi" w:hAnsiTheme="minorHAnsi"/>
          <w:color w:val="FF0000"/>
          <w:sz w:val="22"/>
          <w:szCs w:val="22"/>
        </w:rPr>
        <w:t xml:space="preserve"> in the</w:t>
      </w:r>
      <w:r w:rsidR="00711283" w:rsidRPr="0058745C">
        <w:rPr>
          <w:rFonts w:asciiTheme="minorHAnsi" w:hAnsiTheme="minorHAnsi"/>
          <w:color w:val="FF0000"/>
          <w:sz w:val="22"/>
          <w:szCs w:val="22"/>
        </w:rPr>
        <w:t xml:space="preserve"> brief</w:t>
      </w:r>
      <w:r w:rsidR="0072740F" w:rsidRPr="0058745C">
        <w:rPr>
          <w:rFonts w:asciiTheme="minorHAnsi" w:hAnsiTheme="minorHAnsi"/>
          <w:color w:val="FF0000"/>
          <w:sz w:val="22"/>
          <w:szCs w:val="22"/>
        </w:rPr>
        <w:t xml:space="preserve"> [must remain consistent with DCP]</w:t>
      </w:r>
    </w:p>
    <w:p w14:paraId="7BB57134" w14:textId="0F79808D" w:rsidR="00F8776C" w:rsidRDefault="00F8776C" w:rsidP="00D8062C"/>
    <w:p w14:paraId="5DF9D697" w14:textId="7DBF8BA9" w:rsidR="005F09D3" w:rsidRDefault="00BE1A9C" w:rsidP="00500541">
      <w:pPr>
        <w:pStyle w:val="Heading1"/>
      </w:pPr>
      <w:bookmarkStart w:id="8" w:name="_Toc118722925"/>
      <w:bookmarkStart w:id="9" w:name="_Toc137724411"/>
      <w:r>
        <w:lastRenderedPageBreak/>
        <w:t xml:space="preserve">Planning </w:t>
      </w:r>
      <w:r w:rsidR="00676107">
        <w:t>Controls</w:t>
      </w:r>
      <w:r w:rsidR="00F55F6F">
        <w:t xml:space="preserve"> and Guidelines</w:t>
      </w:r>
      <w:bookmarkEnd w:id="8"/>
      <w:bookmarkEnd w:id="9"/>
    </w:p>
    <w:p w14:paraId="2A42B745" w14:textId="370AAAF6" w:rsidR="000426D9" w:rsidRPr="00362284" w:rsidRDefault="00F411CB" w:rsidP="00823F6F">
      <w:pPr>
        <w:pStyle w:val="Heading2"/>
      </w:pPr>
      <w:r w:rsidRPr="00362284">
        <w:t>5.1</w:t>
      </w:r>
      <w:r w:rsidRPr="00362284">
        <w:tab/>
      </w:r>
      <w:r w:rsidR="000426D9" w:rsidRPr="00362284">
        <w:t xml:space="preserve">Statutory Framework </w:t>
      </w:r>
    </w:p>
    <w:p w14:paraId="5C7DA0BD" w14:textId="77777777" w:rsidR="000426D9" w:rsidRPr="00FB4A70" w:rsidRDefault="000426D9" w:rsidP="000426D9"/>
    <w:p w14:paraId="5A8C6839" w14:textId="2B7C623C" w:rsidR="000426D9" w:rsidRPr="0058745C" w:rsidRDefault="000426D9" w:rsidP="004B0F37">
      <w:pPr>
        <w:pStyle w:val="BodyTextNumbered"/>
        <w:ind w:left="709" w:hanging="709"/>
        <w:rPr>
          <w:color w:val="auto"/>
          <w:sz w:val="22"/>
          <w:szCs w:val="22"/>
        </w:rPr>
      </w:pPr>
      <w:r w:rsidRPr="0058745C">
        <w:rPr>
          <w:color w:val="auto"/>
          <w:sz w:val="22"/>
          <w:szCs w:val="22"/>
        </w:rPr>
        <w:t xml:space="preserve">Proposals </w:t>
      </w:r>
      <w:r w:rsidR="007B51C4" w:rsidRPr="0058745C">
        <w:rPr>
          <w:color w:val="auto"/>
          <w:sz w:val="22"/>
          <w:szCs w:val="22"/>
        </w:rPr>
        <w:t>must</w:t>
      </w:r>
      <w:r w:rsidRPr="0058745C">
        <w:rPr>
          <w:color w:val="auto"/>
          <w:sz w:val="22"/>
          <w:szCs w:val="22"/>
        </w:rPr>
        <w:t xml:space="preserve"> comply with the following statutory framework:</w:t>
      </w:r>
      <w:r w:rsidR="00EE7C27" w:rsidRPr="0058745C">
        <w:rPr>
          <w:color w:val="auto"/>
          <w:sz w:val="22"/>
          <w:szCs w:val="22"/>
        </w:rPr>
        <w:t xml:space="preserve">   </w:t>
      </w:r>
    </w:p>
    <w:p w14:paraId="57872C52" w14:textId="78506096" w:rsidR="000426D9" w:rsidRPr="0058745C" w:rsidRDefault="000426D9" w:rsidP="00B45BD6">
      <w:pPr>
        <w:pStyle w:val="Bullet1"/>
        <w:ind w:left="1276" w:hanging="283"/>
        <w:rPr>
          <w:color w:val="auto"/>
          <w:sz w:val="22"/>
          <w:szCs w:val="22"/>
        </w:rPr>
      </w:pPr>
      <w:r w:rsidRPr="0058745C">
        <w:rPr>
          <w:color w:val="auto"/>
          <w:sz w:val="22"/>
          <w:szCs w:val="22"/>
        </w:rPr>
        <w:t xml:space="preserve">State Environmental Planning Policy </w:t>
      </w:r>
      <w:r w:rsidR="00057082" w:rsidRPr="0058745C">
        <w:rPr>
          <w:color w:val="auto"/>
          <w:sz w:val="22"/>
          <w:szCs w:val="22"/>
        </w:rPr>
        <w:t xml:space="preserve">(Resilience and Hazards) </w:t>
      </w:r>
      <w:proofErr w:type="gramStart"/>
      <w:r w:rsidR="00057082" w:rsidRPr="0058745C">
        <w:rPr>
          <w:color w:val="auto"/>
          <w:sz w:val="22"/>
          <w:szCs w:val="22"/>
        </w:rPr>
        <w:t>2021</w:t>
      </w:r>
      <w:r w:rsidRPr="0058745C">
        <w:rPr>
          <w:color w:val="auto"/>
          <w:sz w:val="22"/>
          <w:szCs w:val="22"/>
        </w:rPr>
        <w:t>;</w:t>
      </w:r>
      <w:proofErr w:type="gramEnd"/>
    </w:p>
    <w:p w14:paraId="77BC28EB" w14:textId="44B34FD5" w:rsidR="000426D9" w:rsidRPr="0058745C" w:rsidRDefault="000426D9" w:rsidP="00B45BD6">
      <w:pPr>
        <w:pStyle w:val="Bullet1"/>
        <w:ind w:left="1276" w:hanging="283"/>
        <w:rPr>
          <w:color w:val="auto"/>
          <w:sz w:val="22"/>
          <w:szCs w:val="22"/>
        </w:rPr>
      </w:pPr>
      <w:r w:rsidRPr="0058745C">
        <w:rPr>
          <w:color w:val="auto"/>
          <w:sz w:val="22"/>
          <w:szCs w:val="22"/>
        </w:rPr>
        <w:t>State Environmental Plann</w:t>
      </w:r>
      <w:r w:rsidR="00057082" w:rsidRPr="0058745C">
        <w:rPr>
          <w:color w:val="auto"/>
          <w:sz w:val="22"/>
          <w:szCs w:val="22"/>
        </w:rPr>
        <w:t xml:space="preserve">ing Policy (Infrastructure) </w:t>
      </w:r>
      <w:proofErr w:type="gramStart"/>
      <w:r w:rsidR="00057082" w:rsidRPr="0058745C">
        <w:rPr>
          <w:color w:val="auto"/>
          <w:sz w:val="22"/>
          <w:szCs w:val="22"/>
        </w:rPr>
        <w:t>2021</w:t>
      </w:r>
      <w:r w:rsidRPr="0058745C">
        <w:rPr>
          <w:color w:val="auto"/>
          <w:sz w:val="22"/>
          <w:szCs w:val="22"/>
        </w:rPr>
        <w:t>;</w:t>
      </w:r>
      <w:proofErr w:type="gramEnd"/>
    </w:p>
    <w:p w14:paraId="7AFFD402" w14:textId="29A567B3" w:rsidR="00057082" w:rsidRPr="0058745C" w:rsidRDefault="00057082" w:rsidP="00B45BD6">
      <w:pPr>
        <w:pStyle w:val="Bullet1"/>
        <w:ind w:left="1276" w:hanging="283"/>
        <w:rPr>
          <w:color w:val="auto"/>
          <w:sz w:val="22"/>
          <w:szCs w:val="22"/>
        </w:rPr>
      </w:pPr>
      <w:r w:rsidRPr="0058745C">
        <w:rPr>
          <w:color w:val="auto"/>
          <w:sz w:val="22"/>
          <w:szCs w:val="22"/>
        </w:rPr>
        <w:t xml:space="preserve">State Environmental Planning Policy 65 – Design Quality of Residential Apartment Development   </w:t>
      </w:r>
    </w:p>
    <w:p w14:paraId="641D89E0" w14:textId="61CE08BD" w:rsidR="000426D9" w:rsidRPr="0058745C" w:rsidRDefault="00057082" w:rsidP="00B45BD6">
      <w:pPr>
        <w:pStyle w:val="Bullet1"/>
        <w:ind w:left="1276" w:hanging="283"/>
        <w:rPr>
          <w:color w:val="auto"/>
          <w:sz w:val="22"/>
          <w:szCs w:val="22"/>
        </w:rPr>
      </w:pPr>
      <w:r w:rsidRPr="0058745C">
        <w:rPr>
          <w:color w:val="auto"/>
          <w:sz w:val="22"/>
          <w:szCs w:val="22"/>
        </w:rPr>
        <w:t>State Environmental Planning Policy (Building Sustainability Index: BASIX) 2004</w:t>
      </w:r>
    </w:p>
    <w:p w14:paraId="5C3F3AA1" w14:textId="5DD174EE" w:rsidR="000426D9" w:rsidRPr="0058745C" w:rsidRDefault="000426D9" w:rsidP="00B45BD6">
      <w:pPr>
        <w:pStyle w:val="Bullet1"/>
        <w:ind w:left="1276" w:hanging="283"/>
        <w:rPr>
          <w:color w:val="auto"/>
          <w:sz w:val="22"/>
          <w:szCs w:val="22"/>
        </w:rPr>
      </w:pPr>
      <w:r w:rsidRPr="0058745C">
        <w:rPr>
          <w:color w:val="auto"/>
          <w:sz w:val="22"/>
          <w:szCs w:val="22"/>
        </w:rPr>
        <w:t>Parramatta Local Environmental Plan 20</w:t>
      </w:r>
      <w:r w:rsidR="00C3711A" w:rsidRPr="0058745C">
        <w:rPr>
          <w:color w:val="auto"/>
          <w:sz w:val="22"/>
          <w:szCs w:val="22"/>
        </w:rPr>
        <w:t>23</w:t>
      </w:r>
      <w:r w:rsidRPr="0058745C">
        <w:rPr>
          <w:color w:val="auto"/>
          <w:sz w:val="22"/>
          <w:szCs w:val="22"/>
        </w:rPr>
        <w:t xml:space="preserve"> including any site-specific </w:t>
      </w:r>
      <w:proofErr w:type="gramStart"/>
      <w:r w:rsidRPr="0058745C">
        <w:rPr>
          <w:color w:val="auto"/>
          <w:sz w:val="22"/>
          <w:szCs w:val="22"/>
        </w:rPr>
        <w:t>provisio</w:t>
      </w:r>
      <w:r w:rsidR="00830128" w:rsidRPr="0058745C">
        <w:rPr>
          <w:color w:val="auto"/>
          <w:sz w:val="22"/>
          <w:szCs w:val="22"/>
        </w:rPr>
        <w:t>n</w:t>
      </w:r>
      <w:r w:rsidR="00C3711A" w:rsidRPr="0058745C">
        <w:rPr>
          <w:color w:val="auto"/>
          <w:sz w:val="22"/>
          <w:szCs w:val="22"/>
        </w:rPr>
        <w:t>s</w:t>
      </w:r>
      <w:r w:rsidR="00830128" w:rsidRPr="0058745C">
        <w:rPr>
          <w:color w:val="auto"/>
          <w:sz w:val="22"/>
          <w:szCs w:val="22"/>
        </w:rPr>
        <w:t>;</w:t>
      </w:r>
      <w:proofErr w:type="gramEnd"/>
    </w:p>
    <w:p w14:paraId="1CD8B0DD" w14:textId="6A52833D" w:rsidR="000426D9" w:rsidRPr="0058745C" w:rsidRDefault="000426D9" w:rsidP="00B45BD6">
      <w:pPr>
        <w:pStyle w:val="Bullet1"/>
        <w:ind w:left="1276" w:hanging="283"/>
        <w:rPr>
          <w:color w:val="auto"/>
          <w:sz w:val="22"/>
          <w:szCs w:val="22"/>
        </w:rPr>
      </w:pPr>
      <w:r w:rsidRPr="0058745C">
        <w:rPr>
          <w:color w:val="auto"/>
          <w:sz w:val="22"/>
          <w:szCs w:val="22"/>
        </w:rPr>
        <w:t xml:space="preserve">Parramatta Development Control Plan </w:t>
      </w:r>
      <w:proofErr w:type="gramStart"/>
      <w:r w:rsidRPr="0058745C">
        <w:rPr>
          <w:color w:val="auto"/>
          <w:sz w:val="22"/>
          <w:szCs w:val="22"/>
        </w:rPr>
        <w:t>20</w:t>
      </w:r>
      <w:r w:rsidR="004076E1">
        <w:rPr>
          <w:color w:val="auto"/>
          <w:sz w:val="22"/>
          <w:szCs w:val="22"/>
        </w:rPr>
        <w:t>23</w:t>
      </w:r>
      <w:r w:rsidRPr="0058745C">
        <w:rPr>
          <w:color w:val="auto"/>
          <w:sz w:val="22"/>
          <w:szCs w:val="22"/>
        </w:rPr>
        <w:t>;</w:t>
      </w:r>
      <w:proofErr w:type="gramEnd"/>
      <w:r w:rsidR="00904F6B" w:rsidRPr="0058745C">
        <w:rPr>
          <w:color w:val="auto"/>
          <w:sz w:val="22"/>
          <w:szCs w:val="22"/>
        </w:rPr>
        <w:t xml:space="preserve">  </w:t>
      </w:r>
    </w:p>
    <w:p w14:paraId="5AC99775" w14:textId="36C3306B" w:rsidR="003535BB" w:rsidRPr="0058745C" w:rsidRDefault="003535BB" w:rsidP="00B45BD6">
      <w:pPr>
        <w:pStyle w:val="Bullet1"/>
        <w:ind w:left="1276" w:hanging="283"/>
        <w:rPr>
          <w:color w:val="auto"/>
          <w:sz w:val="22"/>
          <w:szCs w:val="22"/>
        </w:rPr>
      </w:pPr>
      <w:r w:rsidRPr="0058745C">
        <w:rPr>
          <w:color w:val="auto"/>
          <w:sz w:val="22"/>
          <w:szCs w:val="22"/>
        </w:rPr>
        <w:t>Any Concept DA consent.</w:t>
      </w:r>
    </w:p>
    <w:p w14:paraId="150F6C41" w14:textId="30ADA880" w:rsidR="00830128" w:rsidRPr="0058745C" w:rsidRDefault="00830128" w:rsidP="00B45BD6">
      <w:pPr>
        <w:pStyle w:val="Bullet1"/>
        <w:ind w:left="1276" w:hanging="283"/>
        <w:rPr>
          <w:color w:val="auto"/>
          <w:sz w:val="22"/>
          <w:szCs w:val="22"/>
        </w:rPr>
      </w:pPr>
      <w:r w:rsidRPr="0058745C">
        <w:rPr>
          <w:color w:val="auto"/>
          <w:sz w:val="22"/>
          <w:szCs w:val="22"/>
        </w:rPr>
        <w:t xml:space="preserve">Apartment Design </w:t>
      </w:r>
      <w:proofErr w:type="gramStart"/>
      <w:r w:rsidRPr="0058745C">
        <w:rPr>
          <w:color w:val="auto"/>
          <w:sz w:val="22"/>
          <w:szCs w:val="22"/>
        </w:rPr>
        <w:t>Guide;</w:t>
      </w:r>
      <w:proofErr w:type="gramEnd"/>
    </w:p>
    <w:p w14:paraId="4005C85B" w14:textId="77777777" w:rsidR="000426D9" w:rsidRPr="0058745C" w:rsidRDefault="000426D9" w:rsidP="00B45BD6">
      <w:pPr>
        <w:pStyle w:val="Bullet1"/>
        <w:ind w:left="1276" w:hanging="283"/>
        <w:rPr>
          <w:color w:val="auto"/>
          <w:sz w:val="22"/>
          <w:szCs w:val="22"/>
        </w:rPr>
      </w:pPr>
      <w:r w:rsidRPr="0058745C">
        <w:rPr>
          <w:color w:val="auto"/>
          <w:sz w:val="22"/>
          <w:szCs w:val="22"/>
        </w:rPr>
        <w:t>NSW Floodplain Development Manual 2005; check</w:t>
      </w:r>
    </w:p>
    <w:p w14:paraId="38E41C22" w14:textId="093D0BC6" w:rsidR="000426D9" w:rsidRPr="0058745C" w:rsidRDefault="000426D9" w:rsidP="00B45BD6">
      <w:pPr>
        <w:pStyle w:val="Bullet1"/>
        <w:ind w:left="1276" w:hanging="283"/>
        <w:rPr>
          <w:color w:val="auto"/>
          <w:sz w:val="22"/>
          <w:szCs w:val="22"/>
        </w:rPr>
      </w:pPr>
      <w:r w:rsidRPr="0058745C">
        <w:rPr>
          <w:color w:val="auto"/>
          <w:sz w:val="22"/>
          <w:szCs w:val="22"/>
        </w:rPr>
        <w:t>Other relevant and applicable State plans and policies; and</w:t>
      </w:r>
    </w:p>
    <w:p w14:paraId="12997F18" w14:textId="03B5A9FB" w:rsidR="00830128" w:rsidRPr="0058745C" w:rsidRDefault="000426D9" w:rsidP="00B45BD6">
      <w:pPr>
        <w:pStyle w:val="Bullet1"/>
        <w:ind w:left="1276" w:hanging="283"/>
        <w:rPr>
          <w:color w:val="auto"/>
          <w:sz w:val="22"/>
          <w:szCs w:val="22"/>
        </w:rPr>
      </w:pPr>
      <w:r w:rsidRPr="0058745C">
        <w:rPr>
          <w:color w:val="auto"/>
          <w:sz w:val="22"/>
          <w:szCs w:val="22"/>
        </w:rPr>
        <w:t>Any relevant Council resolut</w:t>
      </w:r>
      <w:r w:rsidR="00724220" w:rsidRPr="0058745C">
        <w:rPr>
          <w:color w:val="auto"/>
          <w:sz w:val="22"/>
          <w:szCs w:val="22"/>
        </w:rPr>
        <w:t>ions in relation to the site.</w:t>
      </w:r>
      <w:r w:rsidR="006E3C55" w:rsidRPr="0058745C">
        <w:rPr>
          <w:color w:val="auto"/>
          <w:sz w:val="22"/>
          <w:szCs w:val="22"/>
        </w:rPr>
        <w:t xml:space="preserve">  </w:t>
      </w:r>
    </w:p>
    <w:p w14:paraId="6B46A6F9" w14:textId="1565A535" w:rsidR="0025736A" w:rsidRPr="0058745C" w:rsidRDefault="0025736A" w:rsidP="00B45BD6">
      <w:pPr>
        <w:pStyle w:val="Bullet1"/>
        <w:ind w:left="1276" w:hanging="283"/>
        <w:rPr>
          <w:color w:val="FF0000"/>
          <w:sz w:val="22"/>
          <w:szCs w:val="22"/>
        </w:rPr>
      </w:pPr>
      <w:r w:rsidRPr="0058745C">
        <w:rPr>
          <w:color w:val="FF0000"/>
          <w:sz w:val="22"/>
          <w:szCs w:val="22"/>
        </w:rPr>
        <w:t>Other</w:t>
      </w:r>
    </w:p>
    <w:p w14:paraId="3C35ADF9" w14:textId="77777777" w:rsidR="006E3C55" w:rsidRDefault="006E3C55" w:rsidP="006E3C55">
      <w:pPr>
        <w:pStyle w:val="Bullet1"/>
        <w:numPr>
          <w:ilvl w:val="0"/>
          <w:numId w:val="0"/>
        </w:numPr>
        <w:ind w:left="1276"/>
      </w:pPr>
    </w:p>
    <w:p w14:paraId="085105D6" w14:textId="7A81B2E4" w:rsidR="00F55F6F" w:rsidRPr="00F55F6F" w:rsidRDefault="008B6F35" w:rsidP="00823F6F">
      <w:pPr>
        <w:pStyle w:val="Heading2"/>
        <w:numPr>
          <w:ilvl w:val="1"/>
          <w:numId w:val="96"/>
        </w:numPr>
      </w:pPr>
      <w:r>
        <w:t xml:space="preserve">Additional </w:t>
      </w:r>
      <w:r w:rsidR="009976FB">
        <w:t xml:space="preserve">CoPC Design </w:t>
      </w:r>
      <w:r>
        <w:t>Guidance</w:t>
      </w:r>
      <w:r w:rsidR="00113A1C">
        <w:t xml:space="preserve"> </w:t>
      </w:r>
    </w:p>
    <w:p w14:paraId="3FB2C796" w14:textId="77777777" w:rsidR="005F3B0D" w:rsidRPr="005F3B0D" w:rsidRDefault="005F3B0D" w:rsidP="005F3B0D"/>
    <w:p w14:paraId="67B4417D" w14:textId="19135CCB" w:rsidR="00113A1C" w:rsidRPr="0058745C" w:rsidRDefault="00C045E1" w:rsidP="0058745C">
      <w:pPr>
        <w:pStyle w:val="BodyTextNumbered"/>
        <w:numPr>
          <w:ilvl w:val="0"/>
          <w:numId w:val="0"/>
        </w:numPr>
        <w:spacing w:line="276" w:lineRule="auto"/>
        <w:rPr>
          <w:rFonts w:eastAsiaTheme="minorEastAsia" w:cstheme="minorBidi"/>
          <w:color w:val="auto"/>
          <w:sz w:val="22"/>
          <w:szCs w:val="22"/>
        </w:rPr>
      </w:pPr>
      <w:r w:rsidRPr="0058745C">
        <w:rPr>
          <w:rFonts w:eastAsiaTheme="minorEastAsia" w:cstheme="minorBidi"/>
          <w:color w:val="auto"/>
          <w:sz w:val="22"/>
          <w:szCs w:val="22"/>
        </w:rPr>
        <w:t>5.2.1</w:t>
      </w:r>
      <w:r w:rsidRPr="0058745C">
        <w:rPr>
          <w:rFonts w:eastAsiaTheme="minorEastAsia" w:cstheme="minorBidi"/>
          <w:sz w:val="22"/>
          <w:szCs w:val="22"/>
        </w:rPr>
        <w:tab/>
      </w:r>
      <w:r w:rsidR="00EC048F" w:rsidRPr="0058745C">
        <w:rPr>
          <w:rFonts w:eastAsiaTheme="minorEastAsia" w:cstheme="minorBidi"/>
          <w:color w:val="auto"/>
          <w:sz w:val="22"/>
          <w:szCs w:val="22"/>
        </w:rPr>
        <w:t>CoPC</w:t>
      </w:r>
      <w:r w:rsidR="00D302BC" w:rsidRPr="0058745C">
        <w:rPr>
          <w:rFonts w:eastAsiaTheme="minorEastAsia" w:cstheme="minorBidi"/>
          <w:color w:val="auto"/>
          <w:sz w:val="22"/>
          <w:szCs w:val="22"/>
        </w:rPr>
        <w:t xml:space="preserve"> City Design</w:t>
      </w:r>
      <w:r w:rsidR="002B7E92" w:rsidRPr="0058745C">
        <w:rPr>
          <w:rFonts w:eastAsiaTheme="minorEastAsia" w:cstheme="minorBidi"/>
          <w:color w:val="auto"/>
          <w:sz w:val="22"/>
          <w:szCs w:val="22"/>
        </w:rPr>
        <w:t xml:space="preserve"> </w:t>
      </w:r>
      <w:r w:rsidR="00D302BC" w:rsidRPr="0058745C">
        <w:rPr>
          <w:rFonts w:eastAsiaTheme="minorEastAsia" w:cstheme="minorBidi"/>
          <w:color w:val="auto"/>
          <w:sz w:val="22"/>
          <w:szCs w:val="22"/>
        </w:rPr>
        <w:t xml:space="preserve">advises </w:t>
      </w:r>
      <w:r w:rsidR="0059107C" w:rsidRPr="0058745C">
        <w:rPr>
          <w:rFonts w:eastAsiaTheme="minorEastAsia" w:cstheme="minorBidi"/>
          <w:color w:val="auto"/>
          <w:sz w:val="22"/>
          <w:szCs w:val="22"/>
        </w:rPr>
        <w:t>that</w:t>
      </w:r>
      <w:r w:rsidR="00113A1C" w:rsidRPr="0058745C">
        <w:rPr>
          <w:rFonts w:eastAsiaTheme="minorEastAsia" w:cstheme="minorBidi"/>
          <w:color w:val="auto"/>
          <w:sz w:val="22"/>
          <w:szCs w:val="22"/>
        </w:rPr>
        <w:t>:</w:t>
      </w:r>
    </w:p>
    <w:p w14:paraId="6FD4BCCC" w14:textId="4BEC7A1F" w:rsidR="00C3711A" w:rsidRPr="0058745C" w:rsidRDefault="00C3711A" w:rsidP="0058745C">
      <w:pPr>
        <w:pStyle w:val="Bullet1"/>
        <w:numPr>
          <w:ilvl w:val="0"/>
          <w:numId w:val="33"/>
        </w:numPr>
        <w:spacing w:line="276" w:lineRule="auto"/>
        <w:ind w:left="1276" w:hanging="283"/>
        <w:rPr>
          <w:rFonts w:eastAsiaTheme="minorEastAsia" w:cstheme="minorBidi"/>
          <w:color w:val="auto"/>
          <w:sz w:val="22"/>
          <w:szCs w:val="22"/>
        </w:rPr>
      </w:pPr>
      <w:r w:rsidRPr="0058745C">
        <w:rPr>
          <w:rFonts w:eastAsiaTheme="minorEastAsia" w:cstheme="minorBidi"/>
          <w:color w:val="FF0000"/>
          <w:sz w:val="22"/>
          <w:szCs w:val="22"/>
        </w:rPr>
        <w:t>[For City Centre]</w:t>
      </w:r>
      <w:r w:rsidRPr="0058745C">
        <w:rPr>
          <w:rFonts w:eastAsiaTheme="minorEastAsia" w:cstheme="minorBidi"/>
          <w:color w:val="auto"/>
          <w:sz w:val="22"/>
          <w:szCs w:val="22"/>
        </w:rPr>
        <w:t xml:space="preserve"> </w:t>
      </w:r>
      <w:r w:rsidR="00A90F73" w:rsidRPr="0058745C">
        <w:rPr>
          <w:rFonts w:eastAsiaTheme="minorEastAsia" w:cstheme="minorBidi"/>
          <w:color w:val="auto"/>
          <w:sz w:val="22"/>
          <w:szCs w:val="22"/>
        </w:rPr>
        <w:t xml:space="preserve">Proposals </w:t>
      </w:r>
      <w:r w:rsidR="00A40BF6" w:rsidRPr="0058745C">
        <w:rPr>
          <w:rFonts w:eastAsiaTheme="minorEastAsia" w:cstheme="minorBidi"/>
          <w:color w:val="auto"/>
          <w:sz w:val="22"/>
          <w:szCs w:val="22"/>
        </w:rPr>
        <w:t>should</w:t>
      </w:r>
      <w:r w:rsidR="00A90F73" w:rsidRPr="0058745C">
        <w:rPr>
          <w:rFonts w:eastAsiaTheme="minorEastAsia" w:cstheme="minorBidi"/>
          <w:color w:val="auto"/>
          <w:sz w:val="22"/>
          <w:szCs w:val="22"/>
        </w:rPr>
        <w:t xml:space="preserve"> </w:t>
      </w:r>
      <w:r w:rsidR="00A40BF6" w:rsidRPr="0058745C">
        <w:rPr>
          <w:rFonts w:eastAsiaTheme="minorEastAsia" w:cstheme="minorBidi"/>
          <w:color w:val="auto"/>
          <w:sz w:val="22"/>
          <w:szCs w:val="22"/>
        </w:rPr>
        <w:t>accept and apply</w:t>
      </w:r>
      <w:r w:rsidR="00DF0A09" w:rsidRPr="0058745C">
        <w:rPr>
          <w:rFonts w:eastAsiaTheme="minorEastAsia" w:cstheme="minorBidi"/>
          <w:color w:val="auto"/>
          <w:sz w:val="22"/>
          <w:szCs w:val="22"/>
        </w:rPr>
        <w:t xml:space="preserve"> </w:t>
      </w:r>
      <w:r w:rsidR="00A90F73" w:rsidRPr="0058745C">
        <w:rPr>
          <w:rFonts w:eastAsiaTheme="minorEastAsia" w:cstheme="minorBidi"/>
          <w:color w:val="auto"/>
          <w:sz w:val="22"/>
          <w:szCs w:val="22"/>
        </w:rPr>
        <w:t xml:space="preserve">Sections </w:t>
      </w:r>
      <w:r w:rsidR="00E775EC">
        <w:rPr>
          <w:rFonts w:eastAsiaTheme="minorEastAsia" w:cstheme="minorBidi"/>
          <w:color w:val="auto"/>
          <w:sz w:val="22"/>
          <w:szCs w:val="22"/>
        </w:rPr>
        <w:t>9</w:t>
      </w:r>
      <w:r w:rsidR="0048327F" w:rsidRPr="0058745C">
        <w:rPr>
          <w:rFonts w:eastAsiaTheme="minorEastAsia" w:cstheme="minorBidi"/>
          <w:color w:val="auto"/>
          <w:sz w:val="22"/>
          <w:szCs w:val="22"/>
        </w:rPr>
        <w:t>.1-</w:t>
      </w:r>
      <w:r w:rsidR="00E775EC">
        <w:rPr>
          <w:rFonts w:eastAsiaTheme="minorEastAsia" w:cstheme="minorBidi"/>
          <w:color w:val="auto"/>
          <w:sz w:val="22"/>
          <w:szCs w:val="22"/>
        </w:rPr>
        <w:t>9</w:t>
      </w:r>
      <w:r w:rsidR="0048327F" w:rsidRPr="0058745C">
        <w:rPr>
          <w:rFonts w:eastAsiaTheme="minorEastAsia" w:cstheme="minorBidi"/>
          <w:color w:val="auto"/>
          <w:sz w:val="22"/>
          <w:szCs w:val="22"/>
        </w:rPr>
        <w:t>.4</w:t>
      </w:r>
      <w:r w:rsidR="00A90F73" w:rsidRPr="0058745C">
        <w:rPr>
          <w:rFonts w:eastAsiaTheme="minorEastAsia" w:cstheme="minorBidi"/>
          <w:color w:val="auto"/>
          <w:sz w:val="22"/>
          <w:szCs w:val="22"/>
        </w:rPr>
        <w:t xml:space="preserve"> of the Parramatta</w:t>
      </w:r>
      <w:r w:rsidRPr="0058745C">
        <w:rPr>
          <w:rFonts w:eastAsiaTheme="minorEastAsia" w:cstheme="minorBidi"/>
          <w:color w:val="auto"/>
          <w:sz w:val="22"/>
          <w:szCs w:val="22"/>
        </w:rPr>
        <w:t xml:space="preserve"> DCP 20</w:t>
      </w:r>
      <w:r w:rsidR="004076E1">
        <w:rPr>
          <w:rFonts w:eastAsiaTheme="minorEastAsia" w:cstheme="minorBidi"/>
          <w:color w:val="auto"/>
          <w:sz w:val="22"/>
          <w:szCs w:val="22"/>
        </w:rPr>
        <w:t>23</w:t>
      </w:r>
      <w:r w:rsidRPr="0058745C">
        <w:rPr>
          <w:rFonts w:eastAsiaTheme="minorEastAsia" w:cstheme="minorBidi"/>
          <w:color w:val="auto"/>
          <w:sz w:val="22"/>
          <w:szCs w:val="22"/>
        </w:rPr>
        <w:t xml:space="preserve"> – Part </w:t>
      </w:r>
      <w:r w:rsidR="00E775EC">
        <w:rPr>
          <w:rFonts w:eastAsiaTheme="minorEastAsia" w:cstheme="minorBidi"/>
          <w:color w:val="auto"/>
          <w:sz w:val="22"/>
          <w:szCs w:val="22"/>
        </w:rPr>
        <w:t>9</w:t>
      </w:r>
      <w:r w:rsidRPr="0058745C">
        <w:rPr>
          <w:rFonts w:eastAsiaTheme="minorEastAsia" w:cstheme="minorBidi"/>
          <w:color w:val="auto"/>
          <w:sz w:val="22"/>
          <w:szCs w:val="22"/>
        </w:rPr>
        <w:t xml:space="preserve"> </w:t>
      </w:r>
      <w:r w:rsidRPr="0058745C">
        <w:rPr>
          <w:rFonts w:eastAsiaTheme="minorEastAsia" w:cstheme="minorBidi"/>
          <w:i/>
          <w:iCs/>
          <w:color w:val="auto"/>
          <w:sz w:val="22"/>
          <w:szCs w:val="22"/>
        </w:rPr>
        <w:t>Parramatta City Centre</w:t>
      </w:r>
      <w:r w:rsidR="00DF0A09" w:rsidRPr="0058745C">
        <w:rPr>
          <w:rFonts w:eastAsiaTheme="minorEastAsia" w:cstheme="minorBidi"/>
          <w:color w:val="auto"/>
          <w:sz w:val="22"/>
          <w:szCs w:val="22"/>
        </w:rPr>
        <w:t xml:space="preserve"> as setting out fundamental principles</w:t>
      </w:r>
      <w:r w:rsidR="00A10CE2" w:rsidRPr="0058745C">
        <w:rPr>
          <w:rFonts w:eastAsiaTheme="minorEastAsia" w:cstheme="minorBidi"/>
          <w:color w:val="auto"/>
          <w:sz w:val="22"/>
          <w:szCs w:val="22"/>
        </w:rPr>
        <w:t xml:space="preserve">, </w:t>
      </w:r>
      <w:proofErr w:type="gramStart"/>
      <w:r w:rsidR="00A10CE2" w:rsidRPr="0058745C">
        <w:rPr>
          <w:rFonts w:eastAsiaTheme="minorEastAsia" w:cstheme="minorBidi"/>
          <w:color w:val="auto"/>
          <w:sz w:val="22"/>
          <w:szCs w:val="22"/>
        </w:rPr>
        <w:t>objectives</w:t>
      </w:r>
      <w:proofErr w:type="gramEnd"/>
      <w:r w:rsidR="00A10CE2" w:rsidRPr="0058745C">
        <w:rPr>
          <w:rFonts w:eastAsiaTheme="minorEastAsia" w:cstheme="minorBidi"/>
          <w:color w:val="auto"/>
          <w:sz w:val="22"/>
          <w:szCs w:val="22"/>
        </w:rPr>
        <w:t xml:space="preserve"> and controls</w:t>
      </w:r>
      <w:r w:rsidR="00DF0A09" w:rsidRPr="0058745C">
        <w:rPr>
          <w:rFonts w:eastAsiaTheme="minorEastAsia" w:cstheme="minorBidi"/>
          <w:color w:val="auto"/>
          <w:sz w:val="22"/>
          <w:szCs w:val="22"/>
        </w:rPr>
        <w:t xml:space="preserve"> for the development </w:t>
      </w:r>
      <w:r w:rsidR="0072740F" w:rsidRPr="0058745C">
        <w:rPr>
          <w:rFonts w:eastAsiaTheme="minorEastAsia" w:cstheme="minorBidi"/>
          <w:color w:val="auto"/>
          <w:sz w:val="22"/>
          <w:szCs w:val="22"/>
        </w:rPr>
        <w:t>within</w:t>
      </w:r>
      <w:r w:rsidR="00DF0A09" w:rsidRPr="0058745C">
        <w:rPr>
          <w:rFonts w:eastAsiaTheme="minorEastAsia" w:cstheme="minorBidi"/>
          <w:color w:val="auto"/>
          <w:sz w:val="22"/>
          <w:szCs w:val="22"/>
        </w:rPr>
        <w:t xml:space="preserve"> the city centre in framing the public domain as well scaled and comfortable places for pedestrians</w:t>
      </w:r>
      <w:r w:rsidR="00A90F73" w:rsidRPr="0058745C">
        <w:rPr>
          <w:rFonts w:eastAsiaTheme="minorEastAsia" w:cstheme="minorBidi"/>
          <w:color w:val="auto"/>
          <w:sz w:val="22"/>
          <w:szCs w:val="22"/>
        </w:rPr>
        <w:t>.</w:t>
      </w:r>
    </w:p>
    <w:p w14:paraId="5F43BFC1" w14:textId="71D416D2" w:rsidR="00A90F73" w:rsidRPr="0058745C" w:rsidRDefault="00A90F73" w:rsidP="0058745C">
      <w:pPr>
        <w:pStyle w:val="Bullet1"/>
        <w:numPr>
          <w:ilvl w:val="0"/>
          <w:numId w:val="0"/>
        </w:numPr>
        <w:spacing w:line="276" w:lineRule="auto"/>
        <w:ind w:left="1276"/>
        <w:rPr>
          <w:rFonts w:eastAsiaTheme="minorEastAsia" w:cstheme="minorBidi"/>
          <w:color w:val="auto"/>
          <w:sz w:val="22"/>
          <w:szCs w:val="22"/>
        </w:rPr>
      </w:pPr>
      <w:proofErr w:type="gramStart"/>
      <w:r w:rsidRPr="0058745C">
        <w:rPr>
          <w:rFonts w:eastAsiaTheme="minorEastAsia" w:cstheme="minorBidi"/>
          <w:color w:val="auto"/>
          <w:sz w:val="22"/>
          <w:szCs w:val="22"/>
        </w:rPr>
        <w:t>In particular, close</w:t>
      </w:r>
      <w:proofErr w:type="gramEnd"/>
      <w:r w:rsidRPr="0058745C">
        <w:rPr>
          <w:rFonts w:eastAsiaTheme="minorEastAsia" w:cstheme="minorBidi"/>
          <w:color w:val="auto"/>
          <w:sz w:val="22"/>
          <w:szCs w:val="22"/>
        </w:rPr>
        <w:t xml:space="preserve"> attention should be paid to the objectives and controls, both numeric and qualitative, that relate to the separation of street wall and tower</w:t>
      </w:r>
      <w:r w:rsidR="0002019B" w:rsidRPr="0058745C">
        <w:rPr>
          <w:rFonts w:eastAsiaTheme="minorEastAsia" w:cstheme="minorBidi"/>
          <w:color w:val="auto"/>
          <w:sz w:val="22"/>
          <w:szCs w:val="22"/>
        </w:rPr>
        <w:t xml:space="preserve">, </w:t>
      </w:r>
      <w:r w:rsidRPr="0058745C">
        <w:rPr>
          <w:rFonts w:eastAsiaTheme="minorEastAsia" w:cstheme="minorBidi"/>
          <w:color w:val="auto"/>
          <w:sz w:val="22"/>
          <w:szCs w:val="22"/>
        </w:rPr>
        <w:t>and the design of the street wall and active ground floor</w:t>
      </w:r>
      <w:r w:rsidR="00BF591A" w:rsidRPr="0058745C">
        <w:rPr>
          <w:rFonts w:eastAsiaTheme="minorEastAsia" w:cstheme="minorBidi"/>
          <w:color w:val="auto"/>
          <w:sz w:val="22"/>
          <w:szCs w:val="22"/>
        </w:rPr>
        <w:t xml:space="preserve"> </w:t>
      </w:r>
      <w:r w:rsidR="00BF591A" w:rsidRPr="0058745C">
        <w:rPr>
          <w:rFonts w:eastAsiaTheme="minorEastAsia" w:cstheme="minorBidi"/>
          <w:color w:val="FF0000"/>
          <w:sz w:val="22"/>
          <w:szCs w:val="22"/>
        </w:rPr>
        <w:t>[</w:t>
      </w:r>
      <w:r w:rsidR="009976FB" w:rsidRPr="0058745C">
        <w:rPr>
          <w:rFonts w:eastAsiaTheme="minorEastAsia" w:cstheme="minorBidi"/>
          <w:color w:val="FF0000"/>
          <w:sz w:val="22"/>
          <w:szCs w:val="22"/>
        </w:rPr>
        <w:t>add</w:t>
      </w:r>
      <w:r w:rsidR="00C3711A" w:rsidRPr="0058745C">
        <w:rPr>
          <w:rFonts w:eastAsiaTheme="minorEastAsia" w:cstheme="minorBidi"/>
          <w:color w:val="FF0000"/>
          <w:sz w:val="22"/>
          <w:szCs w:val="22"/>
        </w:rPr>
        <w:t xml:space="preserve"> </w:t>
      </w:r>
      <w:r w:rsidR="00C3711A" w:rsidRPr="0058745C">
        <w:rPr>
          <w:rFonts w:eastAsiaTheme="minorEastAsia" w:cstheme="minorBidi"/>
          <w:color w:val="FF0000"/>
          <w:sz w:val="22"/>
          <w:szCs w:val="22"/>
        </w:rPr>
        <w:lastRenderedPageBreak/>
        <w:t>further</w:t>
      </w:r>
      <w:r w:rsidR="009976FB" w:rsidRPr="0058745C">
        <w:rPr>
          <w:rFonts w:eastAsiaTheme="minorEastAsia" w:cstheme="minorBidi"/>
          <w:color w:val="FF0000"/>
          <w:sz w:val="22"/>
          <w:szCs w:val="22"/>
        </w:rPr>
        <w:t xml:space="preserve"> </w:t>
      </w:r>
      <w:r w:rsidR="00C3711A" w:rsidRPr="0058745C">
        <w:rPr>
          <w:rFonts w:eastAsiaTheme="minorEastAsia" w:cstheme="minorBidi"/>
          <w:color w:val="FF0000"/>
          <w:sz w:val="22"/>
          <w:szCs w:val="22"/>
        </w:rPr>
        <w:t xml:space="preserve">references to Built Form sections </w:t>
      </w:r>
      <w:r w:rsidR="00BF591A" w:rsidRPr="0058745C">
        <w:rPr>
          <w:rFonts w:eastAsiaTheme="minorEastAsia" w:cstheme="minorBidi"/>
          <w:color w:val="FF0000"/>
          <w:sz w:val="22"/>
          <w:szCs w:val="22"/>
        </w:rPr>
        <w:t>for flood affected sites</w:t>
      </w:r>
      <w:r w:rsidR="009976FB" w:rsidRPr="0058745C">
        <w:rPr>
          <w:rFonts w:eastAsiaTheme="minorEastAsia" w:cstheme="minorBidi"/>
          <w:color w:val="FF0000"/>
          <w:sz w:val="22"/>
          <w:szCs w:val="22"/>
        </w:rPr>
        <w:t xml:space="preserve"> as </w:t>
      </w:r>
      <w:r w:rsidR="00C3711A" w:rsidRPr="0058745C">
        <w:rPr>
          <w:rFonts w:eastAsiaTheme="minorEastAsia" w:cstheme="minorBidi"/>
          <w:color w:val="FF0000"/>
          <w:sz w:val="22"/>
          <w:szCs w:val="22"/>
        </w:rPr>
        <w:t>required</w:t>
      </w:r>
      <w:r w:rsidR="00BF591A" w:rsidRPr="0058745C">
        <w:rPr>
          <w:rFonts w:eastAsiaTheme="minorEastAsia" w:cstheme="minorBidi"/>
          <w:color w:val="FF0000"/>
          <w:sz w:val="22"/>
          <w:szCs w:val="22"/>
        </w:rPr>
        <w:t>]</w:t>
      </w:r>
      <w:r w:rsidRPr="0058745C">
        <w:rPr>
          <w:rFonts w:eastAsiaTheme="minorEastAsia" w:cstheme="minorBidi"/>
          <w:color w:val="auto"/>
          <w:sz w:val="22"/>
          <w:szCs w:val="22"/>
        </w:rPr>
        <w:t>.</w:t>
      </w:r>
      <w:r w:rsidR="00DD1D4D" w:rsidRPr="0058745C">
        <w:rPr>
          <w:rFonts w:eastAsiaTheme="minorEastAsia" w:cstheme="minorBidi"/>
          <w:color w:val="auto"/>
          <w:sz w:val="22"/>
          <w:szCs w:val="22"/>
        </w:rPr>
        <w:t xml:space="preserve"> </w:t>
      </w:r>
      <w:r w:rsidR="00BF591A" w:rsidRPr="0058745C">
        <w:rPr>
          <w:rFonts w:eastAsiaTheme="minorEastAsia" w:cstheme="minorBidi"/>
          <w:color w:val="auto"/>
          <w:sz w:val="22"/>
          <w:szCs w:val="22"/>
        </w:rPr>
        <w:t xml:space="preserve">   </w:t>
      </w:r>
    </w:p>
    <w:p w14:paraId="047119D8" w14:textId="3082EA3F" w:rsidR="000A229D" w:rsidRPr="0058745C" w:rsidRDefault="008931AD" w:rsidP="00B45BD6">
      <w:pPr>
        <w:pStyle w:val="Bullet1"/>
        <w:numPr>
          <w:ilvl w:val="0"/>
          <w:numId w:val="33"/>
        </w:numPr>
        <w:spacing w:line="276" w:lineRule="auto"/>
        <w:ind w:left="1276" w:hanging="283"/>
        <w:rPr>
          <w:rFonts w:eastAsiaTheme="minorEastAsia" w:cstheme="minorBidi"/>
          <w:color w:val="auto"/>
          <w:sz w:val="22"/>
          <w:szCs w:val="22"/>
        </w:rPr>
      </w:pPr>
      <w:r>
        <w:rPr>
          <w:rFonts w:eastAsiaTheme="minorEastAsia" w:cstheme="minorBidi"/>
          <w:color w:val="FF0000"/>
          <w:sz w:val="22"/>
          <w:szCs w:val="22"/>
        </w:rPr>
        <w:t>CoPC to i</w:t>
      </w:r>
      <w:r w:rsidR="001B6C01" w:rsidRPr="0058745C">
        <w:rPr>
          <w:rFonts w:eastAsiaTheme="minorEastAsia" w:cstheme="minorBidi"/>
          <w:color w:val="FF0000"/>
          <w:sz w:val="22"/>
          <w:szCs w:val="22"/>
        </w:rPr>
        <w:t xml:space="preserve">nclude any </w:t>
      </w:r>
      <w:r w:rsidR="00C3711A" w:rsidRPr="0058745C">
        <w:rPr>
          <w:rFonts w:eastAsiaTheme="minorEastAsia" w:cstheme="minorBidi"/>
          <w:color w:val="FF0000"/>
          <w:sz w:val="22"/>
          <w:szCs w:val="22"/>
        </w:rPr>
        <w:t>site-specific</w:t>
      </w:r>
      <w:r w:rsidR="0059107C" w:rsidRPr="0058745C">
        <w:rPr>
          <w:rFonts w:eastAsiaTheme="minorEastAsia" w:cstheme="minorBidi"/>
          <w:color w:val="FF0000"/>
          <w:sz w:val="22"/>
          <w:szCs w:val="22"/>
        </w:rPr>
        <w:t xml:space="preserve"> guidance, for example:</w:t>
      </w:r>
      <w:r w:rsidR="001B6C01" w:rsidRPr="0058745C">
        <w:rPr>
          <w:rFonts w:eastAsiaTheme="minorEastAsia" w:cstheme="minorBidi"/>
          <w:color w:val="FF0000"/>
          <w:sz w:val="22"/>
          <w:szCs w:val="22"/>
        </w:rPr>
        <w:t xml:space="preserve"> </w:t>
      </w:r>
      <w:bookmarkStart w:id="10" w:name="_Hlk156392480"/>
      <w:r w:rsidR="00113A1C" w:rsidRPr="0058745C">
        <w:rPr>
          <w:rFonts w:eastAsiaTheme="minorEastAsia" w:cstheme="minorBidi"/>
          <w:color w:val="auto"/>
          <w:sz w:val="22"/>
          <w:szCs w:val="22"/>
        </w:rPr>
        <w:t xml:space="preserve">To appropriately define the streets and park frontage, </w:t>
      </w:r>
      <w:r w:rsidR="005F3B0D" w:rsidRPr="0058745C">
        <w:rPr>
          <w:rFonts w:eastAsiaTheme="minorEastAsia" w:cstheme="minorBidi"/>
          <w:color w:val="auto"/>
          <w:sz w:val="22"/>
          <w:szCs w:val="22"/>
        </w:rPr>
        <w:t>proposals</w:t>
      </w:r>
      <w:r w:rsidR="00113A1C" w:rsidRPr="0058745C">
        <w:rPr>
          <w:rFonts w:eastAsiaTheme="minorEastAsia" w:cstheme="minorBidi"/>
          <w:color w:val="auto"/>
          <w:sz w:val="22"/>
          <w:szCs w:val="22"/>
        </w:rPr>
        <w:t xml:space="preserve"> </w:t>
      </w:r>
      <w:r w:rsidR="007D2988">
        <w:rPr>
          <w:rFonts w:eastAsiaTheme="minorEastAsia" w:cstheme="minorBidi"/>
          <w:color w:val="auto"/>
          <w:sz w:val="22"/>
          <w:szCs w:val="22"/>
        </w:rPr>
        <w:t>should</w:t>
      </w:r>
      <w:r w:rsidR="00113A1C" w:rsidRPr="0058745C">
        <w:rPr>
          <w:rFonts w:eastAsiaTheme="minorEastAsia" w:cstheme="minorBidi"/>
          <w:color w:val="auto"/>
          <w:sz w:val="22"/>
          <w:szCs w:val="22"/>
        </w:rPr>
        <w:t xml:space="preserve"> incorporate street walls at the upper end of the permissible </w:t>
      </w:r>
      <w:r w:rsidR="006D4FEA" w:rsidRPr="0058745C">
        <w:rPr>
          <w:rFonts w:eastAsiaTheme="minorEastAsia" w:cstheme="minorBidi"/>
          <w:color w:val="auto"/>
          <w:sz w:val="22"/>
          <w:szCs w:val="22"/>
        </w:rPr>
        <w:t xml:space="preserve">height </w:t>
      </w:r>
      <w:r w:rsidR="00113A1C" w:rsidRPr="0058745C">
        <w:rPr>
          <w:rFonts w:eastAsiaTheme="minorEastAsia" w:cstheme="minorBidi"/>
          <w:color w:val="auto"/>
          <w:sz w:val="22"/>
          <w:szCs w:val="22"/>
        </w:rPr>
        <w:t>range of 14</w:t>
      </w:r>
      <w:r w:rsidR="0025736A" w:rsidRPr="0058745C">
        <w:rPr>
          <w:rFonts w:eastAsiaTheme="minorEastAsia" w:cstheme="minorBidi"/>
          <w:color w:val="auto"/>
          <w:sz w:val="22"/>
          <w:szCs w:val="22"/>
        </w:rPr>
        <w:t>m</w:t>
      </w:r>
      <w:r w:rsidR="00113A1C" w:rsidRPr="0058745C">
        <w:rPr>
          <w:rFonts w:eastAsiaTheme="minorEastAsia" w:cstheme="minorBidi"/>
          <w:color w:val="auto"/>
          <w:sz w:val="22"/>
          <w:szCs w:val="22"/>
        </w:rPr>
        <w:t>-21m under the Parramatta City Centre Development Control Plan.</w:t>
      </w:r>
    </w:p>
    <w:bookmarkEnd w:id="10"/>
    <w:p w14:paraId="33E44E95" w14:textId="7BE2E6C5" w:rsidR="00152AFE" w:rsidRDefault="00152AFE" w:rsidP="00152AFE">
      <w:pPr>
        <w:pStyle w:val="Bullet1"/>
        <w:numPr>
          <w:ilvl w:val="0"/>
          <w:numId w:val="0"/>
        </w:numPr>
        <w:spacing w:line="276" w:lineRule="auto"/>
        <w:ind w:left="1276"/>
        <w:rPr>
          <w:rFonts w:eastAsiaTheme="minorEastAsia" w:cstheme="minorBidi"/>
          <w:color w:val="auto"/>
        </w:rPr>
      </w:pPr>
    </w:p>
    <w:p w14:paraId="5469C85A" w14:textId="262524EC" w:rsidR="00F55F6F" w:rsidRDefault="0072740F" w:rsidP="00823F6F">
      <w:pPr>
        <w:pStyle w:val="Heading2"/>
      </w:pPr>
      <w:r>
        <w:t>5.3</w:t>
      </w:r>
      <w:r>
        <w:tab/>
      </w:r>
      <w:r w:rsidR="005F111E">
        <w:t xml:space="preserve">Context and </w:t>
      </w:r>
      <w:r w:rsidR="00EE749A">
        <w:t>Site Analys</w:t>
      </w:r>
      <w:r w:rsidR="005F111E">
        <w:t>i</w:t>
      </w:r>
      <w:r w:rsidR="00EE749A">
        <w:t>s</w:t>
      </w:r>
      <w:r w:rsidR="005F111E">
        <w:t xml:space="preserve">, </w:t>
      </w:r>
      <w:r w:rsidR="00F55F6F">
        <w:t xml:space="preserve">Architectural Reference Design   </w:t>
      </w:r>
    </w:p>
    <w:p w14:paraId="7937FAB6" w14:textId="77777777" w:rsidR="00F55F6F" w:rsidRPr="00E05DAB" w:rsidRDefault="00F55F6F" w:rsidP="00F55F6F"/>
    <w:p w14:paraId="3BB96D6D" w14:textId="52A9264F" w:rsidR="0072740F" w:rsidRPr="0058745C" w:rsidRDefault="0072740F" w:rsidP="0058745C">
      <w:pPr>
        <w:pStyle w:val="BodyTextNumbered"/>
        <w:numPr>
          <w:ilvl w:val="0"/>
          <w:numId w:val="0"/>
        </w:numPr>
        <w:spacing w:line="276" w:lineRule="auto"/>
        <w:ind w:left="709" w:hanging="709"/>
        <w:rPr>
          <w:color w:val="auto"/>
          <w:sz w:val="22"/>
          <w:szCs w:val="22"/>
        </w:rPr>
      </w:pPr>
      <w:r w:rsidRPr="0058745C">
        <w:rPr>
          <w:color w:val="auto"/>
          <w:sz w:val="22"/>
          <w:szCs w:val="22"/>
        </w:rPr>
        <w:t>5.3.1</w:t>
      </w:r>
      <w:r w:rsidR="00C045E1" w:rsidRPr="0058745C">
        <w:rPr>
          <w:color w:val="auto"/>
          <w:sz w:val="22"/>
          <w:szCs w:val="22"/>
        </w:rPr>
        <w:tab/>
      </w:r>
      <w:r w:rsidR="005F111E" w:rsidRPr="0058745C">
        <w:rPr>
          <w:color w:val="auto"/>
          <w:sz w:val="22"/>
          <w:szCs w:val="22"/>
        </w:rPr>
        <w:t>A Context</w:t>
      </w:r>
      <w:r w:rsidR="000B7A1B" w:rsidRPr="0058745C">
        <w:rPr>
          <w:color w:val="auto"/>
          <w:sz w:val="22"/>
          <w:szCs w:val="22"/>
        </w:rPr>
        <w:t xml:space="preserve"> </w:t>
      </w:r>
      <w:r w:rsidR="005F111E" w:rsidRPr="0058745C">
        <w:rPr>
          <w:color w:val="auto"/>
          <w:sz w:val="22"/>
          <w:szCs w:val="22"/>
        </w:rPr>
        <w:t xml:space="preserve">and </w:t>
      </w:r>
      <w:r w:rsidR="000B7A1B" w:rsidRPr="0058745C">
        <w:rPr>
          <w:color w:val="auto"/>
          <w:sz w:val="22"/>
          <w:szCs w:val="22"/>
        </w:rPr>
        <w:t>Site Analysis</w:t>
      </w:r>
      <w:r w:rsidR="005F111E" w:rsidRPr="0058745C">
        <w:rPr>
          <w:color w:val="auto"/>
          <w:sz w:val="22"/>
          <w:szCs w:val="22"/>
        </w:rPr>
        <w:t xml:space="preserve"> (including a </w:t>
      </w:r>
      <w:r w:rsidR="000B7A1B" w:rsidRPr="0058745C">
        <w:rPr>
          <w:color w:val="auto"/>
          <w:sz w:val="22"/>
          <w:szCs w:val="22"/>
        </w:rPr>
        <w:t>Streetscape Analysis</w:t>
      </w:r>
      <w:r w:rsidR="00DB5143" w:rsidRPr="0058745C">
        <w:rPr>
          <w:color w:val="auto"/>
          <w:sz w:val="22"/>
          <w:szCs w:val="22"/>
        </w:rPr>
        <w:t xml:space="preserve"> </w:t>
      </w:r>
      <w:r w:rsidR="0048327F" w:rsidRPr="0058745C">
        <w:rPr>
          <w:color w:val="auto"/>
          <w:sz w:val="22"/>
          <w:szCs w:val="22"/>
        </w:rPr>
        <w:t>informed by S</w:t>
      </w:r>
      <w:r w:rsidR="00DB5143" w:rsidRPr="0058745C">
        <w:rPr>
          <w:color w:val="auto"/>
          <w:sz w:val="22"/>
          <w:szCs w:val="22"/>
        </w:rPr>
        <w:t xml:space="preserve">ection </w:t>
      </w:r>
      <w:r w:rsidR="00E775EC">
        <w:rPr>
          <w:color w:val="auto"/>
          <w:sz w:val="22"/>
          <w:szCs w:val="22"/>
        </w:rPr>
        <w:t>9</w:t>
      </w:r>
      <w:r w:rsidR="0048327F" w:rsidRPr="0058745C">
        <w:rPr>
          <w:color w:val="auto"/>
          <w:sz w:val="22"/>
          <w:szCs w:val="22"/>
        </w:rPr>
        <w:t>.</w:t>
      </w:r>
      <w:r w:rsidR="00DB5143" w:rsidRPr="0058745C">
        <w:rPr>
          <w:color w:val="auto"/>
          <w:sz w:val="22"/>
          <w:szCs w:val="22"/>
        </w:rPr>
        <w:t>3.4 of the</w:t>
      </w:r>
      <w:r w:rsidR="00DB5143" w:rsidRPr="0058745C">
        <w:rPr>
          <w:rFonts w:ascii="ArialMT" w:hAnsi="ArialMT"/>
          <w:color w:val="auto"/>
          <w:sz w:val="22"/>
          <w:szCs w:val="22"/>
        </w:rPr>
        <w:t xml:space="preserve"> </w:t>
      </w:r>
      <w:r w:rsidR="00DB5143" w:rsidRPr="0058745C">
        <w:rPr>
          <w:color w:val="auto"/>
          <w:sz w:val="22"/>
          <w:szCs w:val="22"/>
        </w:rPr>
        <w:t>Parramatta City Centre DCP</w:t>
      </w:r>
      <w:r w:rsidR="005F111E" w:rsidRPr="0058745C">
        <w:rPr>
          <w:color w:val="auto"/>
          <w:sz w:val="22"/>
          <w:szCs w:val="22"/>
        </w:rPr>
        <w:t>)</w:t>
      </w:r>
      <w:r w:rsidR="000B7A1B" w:rsidRPr="0058745C">
        <w:rPr>
          <w:color w:val="auto"/>
          <w:sz w:val="22"/>
          <w:szCs w:val="22"/>
        </w:rPr>
        <w:t xml:space="preserve"> and </w:t>
      </w:r>
      <w:r w:rsidR="005F111E" w:rsidRPr="0058745C">
        <w:rPr>
          <w:color w:val="auto"/>
          <w:sz w:val="22"/>
          <w:szCs w:val="22"/>
        </w:rPr>
        <w:t xml:space="preserve">an </w:t>
      </w:r>
      <w:r w:rsidR="00F55F6F" w:rsidRPr="0058745C">
        <w:rPr>
          <w:color w:val="auto"/>
          <w:sz w:val="22"/>
          <w:szCs w:val="22"/>
        </w:rPr>
        <w:t xml:space="preserve">Architectural Reference Design for </w:t>
      </w:r>
      <w:r w:rsidR="00790358" w:rsidRPr="0058745C">
        <w:rPr>
          <w:color w:val="auto"/>
          <w:sz w:val="22"/>
          <w:szCs w:val="22"/>
        </w:rPr>
        <w:t>the site is included in Appendices</w:t>
      </w:r>
      <w:r w:rsidR="00F55F6F" w:rsidRPr="0058745C">
        <w:rPr>
          <w:color w:val="auto"/>
          <w:sz w:val="22"/>
          <w:szCs w:val="22"/>
        </w:rPr>
        <w:t xml:space="preserve"> </w:t>
      </w:r>
      <w:r w:rsidR="00F55F6F" w:rsidRPr="0058745C">
        <w:rPr>
          <w:color w:val="FF0000"/>
          <w:sz w:val="22"/>
          <w:szCs w:val="22"/>
        </w:rPr>
        <w:t>XX</w:t>
      </w:r>
      <w:r w:rsidR="00790358" w:rsidRPr="0058745C">
        <w:rPr>
          <w:color w:val="FF0000"/>
          <w:sz w:val="22"/>
          <w:szCs w:val="22"/>
        </w:rPr>
        <w:t xml:space="preserve"> and XX</w:t>
      </w:r>
      <w:r w:rsidR="00F55F6F" w:rsidRPr="0058745C">
        <w:rPr>
          <w:color w:val="auto"/>
          <w:sz w:val="22"/>
          <w:szCs w:val="22"/>
        </w:rPr>
        <w:t xml:space="preserve">. </w:t>
      </w:r>
      <w:r w:rsidR="005831F7" w:rsidRPr="0058745C">
        <w:rPr>
          <w:color w:val="auto"/>
          <w:sz w:val="22"/>
          <w:szCs w:val="22"/>
        </w:rPr>
        <w:t>This work has been</w:t>
      </w:r>
      <w:r w:rsidR="008B21A1" w:rsidRPr="0058745C">
        <w:rPr>
          <w:color w:val="auto"/>
          <w:sz w:val="22"/>
          <w:szCs w:val="22"/>
        </w:rPr>
        <w:t xml:space="preserve"> prepared by an a</w:t>
      </w:r>
      <w:r w:rsidR="000B7A1B" w:rsidRPr="0058745C">
        <w:rPr>
          <w:color w:val="auto"/>
          <w:sz w:val="22"/>
          <w:szCs w:val="22"/>
        </w:rPr>
        <w:t>rchitect</w:t>
      </w:r>
      <w:r w:rsidR="00152AFE" w:rsidRPr="0058745C">
        <w:rPr>
          <w:color w:val="auto"/>
          <w:sz w:val="22"/>
          <w:szCs w:val="22"/>
        </w:rPr>
        <w:t xml:space="preserve"> and </w:t>
      </w:r>
      <w:r w:rsidR="008B21A1" w:rsidRPr="0058745C">
        <w:rPr>
          <w:color w:val="auto"/>
          <w:sz w:val="22"/>
          <w:szCs w:val="22"/>
        </w:rPr>
        <w:t>urban d</w:t>
      </w:r>
      <w:r w:rsidR="005831F7" w:rsidRPr="0058745C">
        <w:rPr>
          <w:color w:val="auto"/>
          <w:sz w:val="22"/>
          <w:szCs w:val="22"/>
        </w:rPr>
        <w:t>esigner</w:t>
      </w:r>
      <w:r w:rsidR="000B7A1B" w:rsidRPr="0058745C">
        <w:rPr>
          <w:color w:val="auto"/>
          <w:sz w:val="22"/>
          <w:szCs w:val="22"/>
        </w:rPr>
        <w:t xml:space="preserve"> not involved in the Competition,</w:t>
      </w:r>
      <w:r w:rsidR="00593B4F" w:rsidRPr="0058745C">
        <w:rPr>
          <w:color w:val="auto"/>
          <w:sz w:val="22"/>
          <w:szCs w:val="22"/>
        </w:rPr>
        <w:t xml:space="preserve"> commissioned by the Proponent</w:t>
      </w:r>
      <w:r w:rsidR="000B7A1B" w:rsidRPr="0058745C">
        <w:rPr>
          <w:color w:val="auto"/>
          <w:sz w:val="22"/>
          <w:szCs w:val="22"/>
        </w:rPr>
        <w:t xml:space="preserve">, </w:t>
      </w:r>
      <w:r w:rsidR="00593B4F" w:rsidRPr="0058745C">
        <w:rPr>
          <w:color w:val="auto"/>
          <w:sz w:val="22"/>
          <w:szCs w:val="22"/>
        </w:rPr>
        <w:t xml:space="preserve">and developed with </w:t>
      </w:r>
      <w:r w:rsidR="005F111E" w:rsidRPr="0058745C">
        <w:rPr>
          <w:color w:val="auto"/>
          <w:sz w:val="22"/>
          <w:szCs w:val="22"/>
        </w:rPr>
        <w:t>CoPC</w:t>
      </w:r>
      <w:r w:rsidR="00593B4F" w:rsidRPr="0058745C">
        <w:rPr>
          <w:color w:val="auto"/>
          <w:sz w:val="22"/>
          <w:szCs w:val="22"/>
        </w:rPr>
        <w:t xml:space="preserve"> input.</w:t>
      </w:r>
    </w:p>
    <w:p w14:paraId="5B374CDF" w14:textId="77777777" w:rsidR="0072740F" w:rsidRPr="0058745C" w:rsidRDefault="0072740F" w:rsidP="0058745C">
      <w:pPr>
        <w:pStyle w:val="BodyTextNumbered"/>
        <w:numPr>
          <w:ilvl w:val="0"/>
          <w:numId w:val="0"/>
        </w:numPr>
        <w:spacing w:line="276" w:lineRule="auto"/>
        <w:ind w:left="709" w:hanging="709"/>
        <w:rPr>
          <w:color w:val="auto"/>
          <w:sz w:val="22"/>
          <w:szCs w:val="22"/>
        </w:rPr>
      </w:pPr>
    </w:p>
    <w:p w14:paraId="3F36098B" w14:textId="410A6F4D" w:rsidR="000A229D" w:rsidRPr="0058745C" w:rsidRDefault="005831F7" w:rsidP="0058745C">
      <w:pPr>
        <w:pStyle w:val="BodyTextNumbered"/>
        <w:numPr>
          <w:ilvl w:val="2"/>
          <w:numId w:val="95"/>
        </w:numPr>
        <w:spacing w:line="276" w:lineRule="auto"/>
        <w:rPr>
          <w:color w:val="auto"/>
          <w:sz w:val="22"/>
          <w:szCs w:val="22"/>
        </w:rPr>
      </w:pPr>
      <w:r w:rsidRPr="0058745C">
        <w:rPr>
          <w:color w:val="auto"/>
          <w:sz w:val="22"/>
          <w:szCs w:val="22"/>
        </w:rPr>
        <w:t xml:space="preserve">The Reference Design is a diagrammatic design. </w:t>
      </w:r>
      <w:r w:rsidR="00593B4F" w:rsidRPr="0058745C">
        <w:rPr>
          <w:color w:val="auto"/>
          <w:sz w:val="22"/>
          <w:szCs w:val="22"/>
        </w:rPr>
        <w:t xml:space="preserve">It responds to the opportunities and constraints of the site, takes account of the </w:t>
      </w:r>
      <w:r w:rsidR="006E3C55" w:rsidRPr="0058745C">
        <w:rPr>
          <w:color w:val="auto"/>
          <w:sz w:val="22"/>
          <w:szCs w:val="22"/>
        </w:rPr>
        <w:t xml:space="preserve">necessary </w:t>
      </w:r>
      <w:r w:rsidR="00593B4F" w:rsidRPr="0058745C">
        <w:rPr>
          <w:color w:val="auto"/>
          <w:sz w:val="22"/>
          <w:szCs w:val="22"/>
        </w:rPr>
        <w:t xml:space="preserve">supporting studies and reports, and satisfies the functional brief and the applicable planning framework. Insofar as can be ascertained from its diagrammatic nature, it is </w:t>
      </w:r>
      <w:r w:rsidR="00D823C9" w:rsidRPr="0058745C">
        <w:rPr>
          <w:color w:val="auto"/>
          <w:sz w:val="22"/>
          <w:szCs w:val="22"/>
        </w:rPr>
        <w:t xml:space="preserve">also </w:t>
      </w:r>
      <w:r w:rsidR="00593B4F" w:rsidRPr="0058745C">
        <w:rPr>
          <w:color w:val="auto"/>
          <w:sz w:val="22"/>
          <w:szCs w:val="22"/>
        </w:rPr>
        <w:t xml:space="preserve">capable of satisfying the qualitative </w:t>
      </w:r>
      <w:r w:rsidR="00D67316" w:rsidRPr="0058745C">
        <w:rPr>
          <w:color w:val="auto"/>
          <w:sz w:val="22"/>
          <w:szCs w:val="22"/>
        </w:rPr>
        <w:t xml:space="preserve">objectives and </w:t>
      </w:r>
      <w:r w:rsidR="00593B4F" w:rsidRPr="0058745C">
        <w:rPr>
          <w:color w:val="auto"/>
          <w:sz w:val="22"/>
          <w:szCs w:val="22"/>
        </w:rPr>
        <w:t xml:space="preserve">controls in </w:t>
      </w:r>
      <w:r w:rsidR="00152AFE" w:rsidRPr="0058745C">
        <w:rPr>
          <w:color w:val="auto"/>
          <w:sz w:val="22"/>
          <w:szCs w:val="22"/>
        </w:rPr>
        <w:t xml:space="preserve">the </w:t>
      </w:r>
      <w:r w:rsidR="00152AFE" w:rsidRPr="0058745C">
        <w:rPr>
          <w:rFonts w:eastAsiaTheme="minorEastAsia" w:cstheme="minorBidi"/>
          <w:color w:val="auto"/>
          <w:sz w:val="22"/>
          <w:szCs w:val="22"/>
        </w:rPr>
        <w:t>Parramatta DCP 20</w:t>
      </w:r>
      <w:r w:rsidR="004076E1">
        <w:rPr>
          <w:rFonts w:eastAsiaTheme="minorEastAsia" w:cstheme="minorBidi"/>
          <w:color w:val="auto"/>
          <w:sz w:val="22"/>
          <w:szCs w:val="22"/>
        </w:rPr>
        <w:t>23</w:t>
      </w:r>
      <w:r w:rsidR="00152AFE" w:rsidRPr="0058745C">
        <w:rPr>
          <w:rFonts w:eastAsiaTheme="minorEastAsia" w:cstheme="minorBidi"/>
          <w:color w:val="auto"/>
          <w:sz w:val="22"/>
          <w:szCs w:val="22"/>
        </w:rPr>
        <w:t xml:space="preserve"> – Part </w:t>
      </w:r>
      <w:r w:rsidR="00E775EC">
        <w:rPr>
          <w:rFonts w:eastAsiaTheme="minorEastAsia" w:cstheme="minorBidi"/>
          <w:color w:val="auto"/>
          <w:sz w:val="22"/>
          <w:szCs w:val="22"/>
        </w:rPr>
        <w:t>9</w:t>
      </w:r>
      <w:r w:rsidR="00152AFE" w:rsidRPr="0058745C">
        <w:rPr>
          <w:rFonts w:eastAsiaTheme="minorEastAsia" w:cstheme="minorBidi"/>
          <w:color w:val="auto"/>
          <w:sz w:val="22"/>
          <w:szCs w:val="22"/>
        </w:rPr>
        <w:t xml:space="preserve"> </w:t>
      </w:r>
      <w:r w:rsidR="00152AFE" w:rsidRPr="0058745C">
        <w:rPr>
          <w:rFonts w:eastAsiaTheme="minorEastAsia" w:cstheme="minorBidi"/>
          <w:i/>
          <w:iCs/>
          <w:color w:val="auto"/>
          <w:sz w:val="22"/>
          <w:szCs w:val="22"/>
        </w:rPr>
        <w:t>Parramatta City Centre</w:t>
      </w:r>
      <w:r w:rsidR="00593B4F" w:rsidRPr="0058745C">
        <w:rPr>
          <w:color w:val="auto"/>
          <w:sz w:val="22"/>
          <w:szCs w:val="22"/>
        </w:rPr>
        <w:t xml:space="preserve">. </w:t>
      </w:r>
    </w:p>
    <w:p w14:paraId="71B8C71F" w14:textId="4D19515E" w:rsidR="00152AFE" w:rsidRPr="0058745C" w:rsidRDefault="00152AFE" w:rsidP="0058745C">
      <w:pPr>
        <w:spacing w:line="276" w:lineRule="auto"/>
        <w:ind w:left="709"/>
        <w:rPr>
          <w:color w:val="auto"/>
          <w:sz w:val="22"/>
          <w:szCs w:val="22"/>
        </w:rPr>
      </w:pPr>
      <w:r w:rsidRPr="0058745C">
        <w:rPr>
          <w:color w:val="FF0000"/>
          <w:sz w:val="22"/>
          <w:szCs w:val="22"/>
        </w:rPr>
        <w:t>[adjust references as required for non-city centre sites]</w:t>
      </w:r>
    </w:p>
    <w:p w14:paraId="0EB0723C" w14:textId="77777777" w:rsidR="00152AFE" w:rsidRPr="00F47286" w:rsidRDefault="00152AFE" w:rsidP="00F55F6F">
      <w:pPr>
        <w:rPr>
          <w:color w:val="00BEDF" w:themeColor="accent2"/>
        </w:rPr>
      </w:pPr>
    </w:p>
    <w:p w14:paraId="2EB3AAF1" w14:textId="6CF885DD" w:rsidR="002A6A9D" w:rsidRDefault="000B2D06" w:rsidP="00823F6F">
      <w:pPr>
        <w:pStyle w:val="Heading2"/>
      </w:pPr>
      <w:r>
        <w:t>5.4</w:t>
      </w:r>
      <w:r w:rsidR="00D273AE">
        <w:tab/>
      </w:r>
      <w:r w:rsidR="00F55F6F" w:rsidRPr="00F55F6F">
        <w:t>Connecting with Country</w:t>
      </w:r>
    </w:p>
    <w:p w14:paraId="76C387BC" w14:textId="77777777" w:rsidR="00B45BD6" w:rsidRPr="00B45BD6" w:rsidRDefault="00B45BD6" w:rsidP="00B45BD6"/>
    <w:p w14:paraId="2C104328" w14:textId="43EC38FB" w:rsidR="00BF591A" w:rsidRPr="0058745C" w:rsidRDefault="00BF591A" w:rsidP="0058745C">
      <w:pPr>
        <w:spacing w:line="276" w:lineRule="auto"/>
        <w:ind w:left="709"/>
        <w:rPr>
          <w:color w:val="auto"/>
          <w:sz w:val="22"/>
          <w:szCs w:val="22"/>
        </w:rPr>
      </w:pPr>
      <w:r w:rsidRPr="0058745C">
        <w:rPr>
          <w:color w:val="auto"/>
          <w:sz w:val="22"/>
          <w:szCs w:val="22"/>
        </w:rPr>
        <w:t xml:space="preserve">Proposals </w:t>
      </w:r>
      <w:r w:rsidR="00C10EAC" w:rsidRPr="0058745C">
        <w:rPr>
          <w:color w:val="auto"/>
          <w:sz w:val="22"/>
          <w:szCs w:val="22"/>
        </w:rPr>
        <w:t xml:space="preserve">should respond to the Connecting with Country </w:t>
      </w:r>
      <w:r w:rsidR="00224AF3">
        <w:rPr>
          <w:color w:val="auto"/>
          <w:sz w:val="22"/>
          <w:szCs w:val="22"/>
        </w:rPr>
        <w:t>f</w:t>
      </w:r>
      <w:r w:rsidR="00C10EAC" w:rsidRPr="0058745C">
        <w:rPr>
          <w:color w:val="auto"/>
          <w:sz w:val="22"/>
          <w:szCs w:val="22"/>
        </w:rPr>
        <w:t xml:space="preserve">ramework prepared by the </w:t>
      </w:r>
      <w:proofErr w:type="spellStart"/>
      <w:r w:rsidR="00EC048F" w:rsidRPr="0058745C">
        <w:rPr>
          <w:color w:val="auto"/>
          <w:sz w:val="22"/>
          <w:szCs w:val="22"/>
        </w:rPr>
        <w:t>GANSW</w:t>
      </w:r>
      <w:proofErr w:type="spellEnd"/>
      <w:r w:rsidR="00C10EAC" w:rsidRPr="0058745C">
        <w:rPr>
          <w:color w:val="auto"/>
          <w:sz w:val="22"/>
          <w:szCs w:val="22"/>
        </w:rPr>
        <w:t>.</w:t>
      </w:r>
    </w:p>
    <w:p w14:paraId="47CFD6E4" w14:textId="71E2B97B" w:rsidR="00BF591A" w:rsidRDefault="00BF591A" w:rsidP="003801F1">
      <w:pPr>
        <w:rPr>
          <w:color w:val="00B0F0"/>
          <w:sz w:val="24"/>
        </w:rPr>
      </w:pPr>
    </w:p>
    <w:p w14:paraId="537F178F" w14:textId="77777777" w:rsidR="00F55F6F" w:rsidRPr="00F55F6F" w:rsidRDefault="00F55F6F" w:rsidP="00F55F6F"/>
    <w:p w14:paraId="59601351" w14:textId="3511103C" w:rsidR="00C92484" w:rsidRDefault="00DE51CB" w:rsidP="00C92484">
      <w:pPr>
        <w:pStyle w:val="Heading1"/>
      </w:pPr>
      <w:bookmarkStart w:id="11" w:name="_Toc118722926"/>
      <w:bookmarkStart w:id="12" w:name="_Toc137724412"/>
      <w:r>
        <w:lastRenderedPageBreak/>
        <w:t>Budget and Reviews</w:t>
      </w:r>
      <w:bookmarkEnd w:id="11"/>
      <w:bookmarkEnd w:id="12"/>
    </w:p>
    <w:p w14:paraId="782DE279" w14:textId="0F506647" w:rsidR="00DE51CB" w:rsidRPr="005508E0" w:rsidRDefault="008E54B0" w:rsidP="00823F6F">
      <w:pPr>
        <w:pStyle w:val="Heading2"/>
      </w:pPr>
      <w:r w:rsidRPr="005508E0">
        <w:t>6.1</w:t>
      </w:r>
      <w:r w:rsidRPr="005508E0">
        <w:tab/>
      </w:r>
      <w:r w:rsidR="00DE51CB" w:rsidRPr="005508E0">
        <w:t>Construction</w:t>
      </w:r>
      <w:r w:rsidR="009A5F54" w:rsidRPr="005508E0">
        <w:t xml:space="preserve"> </w:t>
      </w:r>
      <w:r w:rsidR="00C56744" w:rsidRPr="005508E0">
        <w:t>Budget</w:t>
      </w:r>
    </w:p>
    <w:p w14:paraId="016933AB" w14:textId="77777777" w:rsidR="00152AFE" w:rsidRDefault="00152AFE" w:rsidP="004B0F37">
      <w:pPr>
        <w:pStyle w:val="BodyTextNumbered"/>
        <w:numPr>
          <w:ilvl w:val="0"/>
          <w:numId w:val="0"/>
        </w:numPr>
        <w:rPr>
          <w:color w:val="auto"/>
        </w:rPr>
      </w:pPr>
    </w:p>
    <w:p w14:paraId="15111ABF" w14:textId="16ACB6C2" w:rsidR="00F47286" w:rsidRPr="007321C4" w:rsidRDefault="00DE51CB" w:rsidP="007321C4">
      <w:pPr>
        <w:pStyle w:val="BodyTextNumbered"/>
        <w:spacing w:line="276" w:lineRule="auto"/>
        <w:ind w:left="709" w:hanging="709"/>
        <w:rPr>
          <w:color w:val="auto"/>
          <w:sz w:val="22"/>
          <w:szCs w:val="22"/>
        </w:rPr>
      </w:pPr>
      <w:r w:rsidRPr="007321C4">
        <w:rPr>
          <w:color w:val="auto"/>
          <w:sz w:val="22"/>
          <w:szCs w:val="22"/>
        </w:rPr>
        <w:t xml:space="preserve">All </w:t>
      </w:r>
      <w:r w:rsidR="00D1480A" w:rsidRPr="007321C4">
        <w:rPr>
          <w:color w:val="auto"/>
          <w:sz w:val="22"/>
          <w:szCs w:val="22"/>
        </w:rPr>
        <w:t>Entrants</w:t>
      </w:r>
      <w:r w:rsidRPr="007321C4">
        <w:rPr>
          <w:color w:val="auto"/>
          <w:sz w:val="22"/>
          <w:szCs w:val="22"/>
        </w:rPr>
        <w:t xml:space="preserve"> must undertake their design </w:t>
      </w:r>
      <w:r w:rsidR="00236C31" w:rsidRPr="007321C4">
        <w:rPr>
          <w:color w:val="auto"/>
          <w:sz w:val="22"/>
          <w:szCs w:val="22"/>
        </w:rPr>
        <w:t>having</w:t>
      </w:r>
      <w:r w:rsidRPr="007321C4">
        <w:rPr>
          <w:color w:val="auto"/>
          <w:sz w:val="22"/>
          <w:szCs w:val="22"/>
        </w:rPr>
        <w:t xml:space="preserve"> regard to the </w:t>
      </w:r>
      <w:r w:rsidR="00157131" w:rsidRPr="007321C4">
        <w:rPr>
          <w:color w:val="auto"/>
          <w:sz w:val="22"/>
          <w:szCs w:val="22"/>
        </w:rPr>
        <w:t xml:space="preserve">budget </w:t>
      </w:r>
      <w:r w:rsidRPr="007321C4">
        <w:rPr>
          <w:color w:val="auto"/>
          <w:sz w:val="22"/>
          <w:szCs w:val="22"/>
        </w:rPr>
        <w:t xml:space="preserve">construction </w:t>
      </w:r>
      <w:r w:rsidR="00157131" w:rsidRPr="007321C4">
        <w:rPr>
          <w:color w:val="auto"/>
          <w:sz w:val="22"/>
          <w:szCs w:val="22"/>
        </w:rPr>
        <w:t>cost</w:t>
      </w:r>
      <w:r w:rsidRPr="007321C4">
        <w:rPr>
          <w:color w:val="auto"/>
          <w:sz w:val="22"/>
          <w:szCs w:val="22"/>
        </w:rPr>
        <w:t xml:space="preserve"> of </w:t>
      </w:r>
      <w:r w:rsidR="002E17E1" w:rsidRPr="007321C4">
        <w:rPr>
          <w:color w:val="auto"/>
          <w:sz w:val="22"/>
          <w:szCs w:val="22"/>
        </w:rPr>
        <w:t>$</w:t>
      </w:r>
      <w:r w:rsidRPr="007321C4">
        <w:rPr>
          <w:color w:val="FF0000"/>
          <w:sz w:val="22"/>
          <w:szCs w:val="22"/>
        </w:rPr>
        <w:t>X</w:t>
      </w:r>
      <w:r w:rsidR="00567E15">
        <w:rPr>
          <w:color w:val="FF0000"/>
          <w:sz w:val="22"/>
          <w:szCs w:val="22"/>
        </w:rPr>
        <w:t>XXX</w:t>
      </w:r>
      <w:r w:rsidRPr="007321C4">
        <w:rPr>
          <w:color w:val="auto"/>
          <w:sz w:val="22"/>
          <w:szCs w:val="22"/>
        </w:rPr>
        <w:t xml:space="preserve"> (+ GST)</w:t>
      </w:r>
      <w:r w:rsidR="00157131" w:rsidRPr="007321C4">
        <w:rPr>
          <w:color w:val="auto"/>
          <w:sz w:val="22"/>
          <w:szCs w:val="22"/>
        </w:rPr>
        <w:t xml:space="preserve"> provided by the Proponent</w:t>
      </w:r>
      <w:r w:rsidRPr="007321C4">
        <w:rPr>
          <w:color w:val="auto"/>
          <w:sz w:val="22"/>
          <w:szCs w:val="22"/>
        </w:rPr>
        <w:t>. This is based upon a construct only building contract (allowing for full trade, preliminaries and profit but excluding design fees).</w:t>
      </w:r>
      <w:r w:rsidR="007B51C4" w:rsidRPr="007321C4">
        <w:rPr>
          <w:color w:val="auto"/>
          <w:sz w:val="22"/>
          <w:szCs w:val="22"/>
        </w:rPr>
        <w:t xml:space="preserve"> </w:t>
      </w:r>
    </w:p>
    <w:p w14:paraId="5A777CC3" w14:textId="77777777" w:rsidR="00152AFE" w:rsidRPr="007321C4" w:rsidRDefault="00152AFE" w:rsidP="007321C4">
      <w:pPr>
        <w:pStyle w:val="BodyTextNumbered"/>
        <w:numPr>
          <w:ilvl w:val="0"/>
          <w:numId w:val="0"/>
        </w:numPr>
        <w:spacing w:line="276" w:lineRule="auto"/>
        <w:ind w:left="709"/>
        <w:rPr>
          <w:color w:val="auto"/>
          <w:sz w:val="22"/>
          <w:szCs w:val="22"/>
        </w:rPr>
      </w:pPr>
    </w:p>
    <w:p w14:paraId="23DB36AB" w14:textId="6D742692" w:rsidR="00E90090" w:rsidRPr="007321C4" w:rsidRDefault="00E90090" w:rsidP="007321C4">
      <w:pPr>
        <w:pStyle w:val="BodyTextNumbered"/>
        <w:spacing w:line="276" w:lineRule="auto"/>
        <w:ind w:left="709" w:hanging="709"/>
        <w:rPr>
          <w:color w:val="auto"/>
          <w:sz w:val="22"/>
          <w:szCs w:val="22"/>
        </w:rPr>
      </w:pPr>
      <w:r w:rsidRPr="007321C4">
        <w:rPr>
          <w:color w:val="auto"/>
          <w:sz w:val="22"/>
          <w:szCs w:val="22"/>
        </w:rPr>
        <w:t xml:space="preserve">The construction budget must allow for a building of quality that fulfils the objective of </w:t>
      </w:r>
      <w:r w:rsidR="00EB5C78" w:rsidRPr="007321C4">
        <w:rPr>
          <w:color w:val="auto"/>
          <w:sz w:val="22"/>
          <w:szCs w:val="22"/>
        </w:rPr>
        <w:t>P</w:t>
      </w:r>
      <w:r w:rsidRPr="007321C4">
        <w:rPr>
          <w:color w:val="auto"/>
          <w:sz w:val="22"/>
          <w:szCs w:val="22"/>
        </w:rPr>
        <w:t xml:space="preserve">LEP </w:t>
      </w:r>
      <w:r w:rsidR="00EB5C78" w:rsidRPr="007321C4">
        <w:rPr>
          <w:color w:val="auto"/>
          <w:sz w:val="22"/>
          <w:szCs w:val="22"/>
        </w:rPr>
        <w:t>20</w:t>
      </w:r>
      <w:r w:rsidR="00227F57" w:rsidRPr="007321C4">
        <w:rPr>
          <w:color w:val="auto"/>
          <w:sz w:val="22"/>
          <w:szCs w:val="22"/>
        </w:rPr>
        <w:t>23</w:t>
      </w:r>
      <w:r w:rsidR="00EB5C78" w:rsidRPr="007321C4">
        <w:rPr>
          <w:color w:val="auto"/>
          <w:sz w:val="22"/>
          <w:szCs w:val="22"/>
        </w:rPr>
        <w:t xml:space="preserve"> </w:t>
      </w:r>
      <w:r w:rsidRPr="007321C4">
        <w:rPr>
          <w:color w:val="auto"/>
          <w:sz w:val="22"/>
          <w:szCs w:val="22"/>
        </w:rPr>
        <w:t xml:space="preserve">to deliver </w:t>
      </w:r>
      <w:r w:rsidR="00EC048F" w:rsidRPr="007321C4">
        <w:rPr>
          <w:color w:val="auto"/>
          <w:sz w:val="22"/>
          <w:szCs w:val="22"/>
        </w:rPr>
        <w:t xml:space="preserve">urban design, </w:t>
      </w:r>
      <w:proofErr w:type="gramStart"/>
      <w:r w:rsidRPr="007321C4">
        <w:rPr>
          <w:color w:val="auto"/>
          <w:sz w:val="22"/>
          <w:szCs w:val="22"/>
        </w:rPr>
        <w:t>architecture</w:t>
      </w:r>
      <w:proofErr w:type="gramEnd"/>
      <w:r w:rsidR="00EC048F" w:rsidRPr="007321C4">
        <w:rPr>
          <w:color w:val="auto"/>
          <w:sz w:val="22"/>
          <w:szCs w:val="22"/>
        </w:rPr>
        <w:t xml:space="preserve"> and landscape</w:t>
      </w:r>
      <w:r w:rsidRPr="007321C4">
        <w:rPr>
          <w:color w:val="auto"/>
          <w:sz w:val="22"/>
          <w:szCs w:val="22"/>
        </w:rPr>
        <w:t xml:space="preserve"> of the highest standard.</w:t>
      </w:r>
    </w:p>
    <w:p w14:paraId="714B0C56" w14:textId="77777777" w:rsidR="00152AFE" w:rsidRPr="007321C4" w:rsidRDefault="00152AFE" w:rsidP="007321C4">
      <w:pPr>
        <w:pStyle w:val="BodyTextNumbered"/>
        <w:numPr>
          <w:ilvl w:val="0"/>
          <w:numId w:val="0"/>
        </w:numPr>
        <w:spacing w:line="276" w:lineRule="auto"/>
        <w:ind w:left="709"/>
        <w:rPr>
          <w:color w:val="auto"/>
          <w:sz w:val="22"/>
          <w:szCs w:val="22"/>
        </w:rPr>
      </w:pPr>
    </w:p>
    <w:p w14:paraId="6B8302EB" w14:textId="1BF8AA26" w:rsidR="00DE51CB" w:rsidRPr="007321C4" w:rsidRDefault="00F47286" w:rsidP="007321C4">
      <w:pPr>
        <w:pStyle w:val="BodyTextNumbered"/>
        <w:spacing w:line="276" w:lineRule="auto"/>
        <w:ind w:left="709" w:hanging="709"/>
        <w:rPr>
          <w:color w:val="auto"/>
          <w:sz w:val="22"/>
          <w:szCs w:val="22"/>
        </w:rPr>
      </w:pPr>
      <w:r w:rsidRPr="007321C4">
        <w:rPr>
          <w:color w:val="auto"/>
          <w:sz w:val="22"/>
          <w:szCs w:val="22"/>
        </w:rPr>
        <w:t>Based on the Reference Design, t</w:t>
      </w:r>
      <w:r w:rsidR="00832BC2" w:rsidRPr="007321C4">
        <w:rPr>
          <w:color w:val="auto"/>
          <w:sz w:val="22"/>
          <w:szCs w:val="22"/>
        </w:rPr>
        <w:t xml:space="preserve">he </w:t>
      </w:r>
      <w:r w:rsidR="00157131" w:rsidRPr="007321C4">
        <w:rPr>
          <w:color w:val="auto"/>
          <w:sz w:val="22"/>
          <w:szCs w:val="22"/>
        </w:rPr>
        <w:t xml:space="preserve">budget </w:t>
      </w:r>
      <w:r w:rsidR="00832BC2" w:rsidRPr="007321C4">
        <w:rPr>
          <w:color w:val="auto"/>
          <w:sz w:val="22"/>
          <w:szCs w:val="22"/>
        </w:rPr>
        <w:t xml:space="preserve">construction </w:t>
      </w:r>
      <w:r w:rsidR="00157131" w:rsidRPr="007321C4">
        <w:rPr>
          <w:color w:val="auto"/>
          <w:sz w:val="22"/>
          <w:szCs w:val="22"/>
        </w:rPr>
        <w:t>cost</w:t>
      </w:r>
      <w:r w:rsidR="00832BC2" w:rsidRPr="007321C4">
        <w:rPr>
          <w:color w:val="auto"/>
          <w:sz w:val="22"/>
          <w:szCs w:val="22"/>
        </w:rPr>
        <w:t xml:space="preserve"> provided </w:t>
      </w:r>
      <w:r w:rsidR="001119DC" w:rsidRPr="007321C4">
        <w:rPr>
          <w:color w:val="auto"/>
          <w:sz w:val="22"/>
          <w:szCs w:val="22"/>
        </w:rPr>
        <w:t xml:space="preserve">by the Proponent </w:t>
      </w:r>
      <w:r w:rsidR="00832BC2" w:rsidRPr="007321C4">
        <w:rPr>
          <w:color w:val="auto"/>
          <w:sz w:val="22"/>
          <w:szCs w:val="22"/>
        </w:rPr>
        <w:t xml:space="preserve">will be reviewed and confirmed by </w:t>
      </w:r>
      <w:r w:rsidR="00F80AEC" w:rsidRPr="007321C4">
        <w:rPr>
          <w:color w:val="auto"/>
          <w:sz w:val="22"/>
          <w:szCs w:val="22"/>
        </w:rPr>
        <w:t>CoPC’s</w:t>
      </w:r>
      <w:r w:rsidR="00832BC2" w:rsidRPr="007321C4">
        <w:rPr>
          <w:color w:val="auto"/>
          <w:sz w:val="22"/>
          <w:szCs w:val="22"/>
        </w:rPr>
        <w:t xml:space="preserve"> </w:t>
      </w:r>
      <w:r w:rsidR="008E1816" w:rsidRPr="007321C4">
        <w:rPr>
          <w:color w:val="auto"/>
          <w:sz w:val="22"/>
          <w:szCs w:val="22"/>
        </w:rPr>
        <w:t>independent</w:t>
      </w:r>
      <w:r w:rsidR="00832BC2" w:rsidRPr="007321C4">
        <w:rPr>
          <w:color w:val="auto"/>
          <w:sz w:val="22"/>
          <w:szCs w:val="22"/>
        </w:rPr>
        <w:t xml:space="preserve"> quantity surveyor as being adequate for </w:t>
      </w:r>
      <w:r w:rsidR="001119DC" w:rsidRPr="007321C4">
        <w:rPr>
          <w:color w:val="auto"/>
          <w:sz w:val="22"/>
          <w:szCs w:val="22"/>
        </w:rPr>
        <w:t xml:space="preserve">the </w:t>
      </w:r>
      <w:r w:rsidR="00832BC2" w:rsidRPr="007321C4">
        <w:rPr>
          <w:color w:val="auto"/>
          <w:sz w:val="22"/>
          <w:szCs w:val="22"/>
        </w:rPr>
        <w:t>s</w:t>
      </w:r>
      <w:r w:rsidRPr="007321C4">
        <w:rPr>
          <w:color w:val="auto"/>
          <w:sz w:val="22"/>
          <w:szCs w:val="22"/>
        </w:rPr>
        <w:t xml:space="preserve">cale and </w:t>
      </w:r>
      <w:r w:rsidR="00E90090" w:rsidRPr="007321C4">
        <w:rPr>
          <w:color w:val="auto"/>
          <w:sz w:val="22"/>
          <w:szCs w:val="22"/>
        </w:rPr>
        <w:t xml:space="preserve">required </w:t>
      </w:r>
      <w:r w:rsidRPr="007321C4">
        <w:rPr>
          <w:color w:val="auto"/>
          <w:sz w:val="22"/>
          <w:szCs w:val="22"/>
        </w:rPr>
        <w:t>quality of the project.</w:t>
      </w:r>
      <w:r w:rsidR="008E54B0" w:rsidRPr="007321C4">
        <w:rPr>
          <w:color w:val="auto"/>
          <w:sz w:val="22"/>
          <w:szCs w:val="22"/>
        </w:rPr>
        <w:t xml:space="preserve"> </w:t>
      </w:r>
      <w:r w:rsidR="002102B6" w:rsidRPr="007321C4">
        <w:rPr>
          <w:color w:val="auto"/>
          <w:sz w:val="22"/>
          <w:szCs w:val="22"/>
        </w:rPr>
        <w:t xml:space="preserve">  </w:t>
      </w:r>
    </w:p>
    <w:p w14:paraId="28657419" w14:textId="543F71AD" w:rsidR="00B45BD6" w:rsidRDefault="00B45BD6" w:rsidP="00B45BD6">
      <w:pPr>
        <w:spacing w:before="120" w:line="276" w:lineRule="auto"/>
        <w:ind w:left="993" w:hanging="567"/>
        <w:rPr>
          <w:color w:val="auto"/>
        </w:rPr>
      </w:pPr>
    </w:p>
    <w:p w14:paraId="24E439F7" w14:textId="1007A9DD" w:rsidR="00FD10FA" w:rsidRPr="005508E0" w:rsidRDefault="00162FA9" w:rsidP="00823F6F">
      <w:pPr>
        <w:pStyle w:val="Heading2"/>
      </w:pPr>
      <w:r>
        <w:t>6.2</w:t>
      </w:r>
      <w:r>
        <w:tab/>
      </w:r>
      <w:r w:rsidR="00F80AEC">
        <w:t>Competition Consultants</w:t>
      </w:r>
    </w:p>
    <w:p w14:paraId="7DB2CDD2" w14:textId="77777777" w:rsidR="00227F57" w:rsidRDefault="00227F57" w:rsidP="004B0F37">
      <w:pPr>
        <w:pStyle w:val="BodyTextNumbered"/>
        <w:numPr>
          <w:ilvl w:val="0"/>
          <w:numId w:val="0"/>
        </w:numPr>
        <w:rPr>
          <w:color w:val="auto"/>
        </w:rPr>
      </w:pPr>
    </w:p>
    <w:p w14:paraId="3CA21C67" w14:textId="08E2CB23" w:rsidR="00C045E1" w:rsidRPr="007321C4" w:rsidRDefault="00C045E1" w:rsidP="007321C4">
      <w:pPr>
        <w:pStyle w:val="BodyText"/>
        <w:spacing w:line="276" w:lineRule="auto"/>
        <w:ind w:left="709" w:hanging="709"/>
        <w:rPr>
          <w:sz w:val="22"/>
          <w:szCs w:val="22"/>
        </w:rPr>
      </w:pPr>
      <w:r w:rsidRPr="004B0F37">
        <w:rPr>
          <w:color w:val="auto"/>
        </w:rPr>
        <w:t>6.2.1.</w:t>
      </w:r>
      <w:r w:rsidRPr="004B0F37">
        <w:rPr>
          <w:color w:val="auto"/>
        </w:rPr>
        <w:tab/>
      </w:r>
      <w:r w:rsidR="00FD10FA" w:rsidRPr="007321C4">
        <w:rPr>
          <w:color w:val="auto"/>
          <w:sz w:val="22"/>
          <w:szCs w:val="22"/>
        </w:rPr>
        <w:t xml:space="preserve">The Proponent will </w:t>
      </w:r>
      <w:r w:rsidR="00AD7FEE" w:rsidRPr="007321C4">
        <w:rPr>
          <w:color w:val="auto"/>
          <w:sz w:val="22"/>
          <w:szCs w:val="22"/>
        </w:rPr>
        <w:t>engage c</w:t>
      </w:r>
      <w:r w:rsidR="00295A94" w:rsidRPr="007321C4">
        <w:rPr>
          <w:color w:val="auto"/>
          <w:sz w:val="22"/>
          <w:szCs w:val="22"/>
        </w:rPr>
        <w:t xml:space="preserve">onsultants to </w:t>
      </w:r>
      <w:proofErr w:type="gramStart"/>
      <w:r w:rsidR="00FD10FA" w:rsidRPr="007321C4">
        <w:rPr>
          <w:color w:val="auto"/>
          <w:sz w:val="22"/>
          <w:szCs w:val="22"/>
        </w:rPr>
        <w:t>provide assistance to</w:t>
      </w:r>
      <w:proofErr w:type="gramEnd"/>
      <w:r w:rsidR="00FD10FA" w:rsidRPr="007321C4">
        <w:rPr>
          <w:color w:val="auto"/>
          <w:sz w:val="22"/>
          <w:szCs w:val="22"/>
        </w:rPr>
        <w:t xml:space="preserve"> </w:t>
      </w:r>
      <w:r w:rsidR="00D1480A" w:rsidRPr="007321C4">
        <w:rPr>
          <w:color w:val="auto"/>
          <w:sz w:val="22"/>
          <w:szCs w:val="22"/>
        </w:rPr>
        <w:t>Entrants</w:t>
      </w:r>
      <w:r w:rsidR="00AD7FEE" w:rsidRPr="007321C4">
        <w:rPr>
          <w:color w:val="auto"/>
          <w:sz w:val="22"/>
          <w:szCs w:val="22"/>
        </w:rPr>
        <w:t xml:space="preserve"> during the C</w:t>
      </w:r>
      <w:r w:rsidR="00295A94" w:rsidRPr="007321C4">
        <w:rPr>
          <w:color w:val="auto"/>
          <w:sz w:val="22"/>
          <w:szCs w:val="22"/>
        </w:rPr>
        <w:t xml:space="preserve">ompetition, and to </w:t>
      </w:r>
      <w:r w:rsidR="000B2D06" w:rsidRPr="007321C4">
        <w:rPr>
          <w:color w:val="auto"/>
          <w:sz w:val="22"/>
          <w:szCs w:val="22"/>
        </w:rPr>
        <w:t xml:space="preserve">review </w:t>
      </w:r>
      <w:r w:rsidR="00D1480A" w:rsidRPr="007321C4">
        <w:rPr>
          <w:color w:val="auto"/>
          <w:sz w:val="22"/>
          <w:szCs w:val="22"/>
        </w:rPr>
        <w:t>Entrant</w:t>
      </w:r>
      <w:r w:rsidR="00295A94" w:rsidRPr="007321C4">
        <w:rPr>
          <w:color w:val="auto"/>
          <w:sz w:val="22"/>
          <w:szCs w:val="22"/>
        </w:rPr>
        <w:t>s</w:t>
      </w:r>
      <w:r w:rsidR="000B2D06" w:rsidRPr="007321C4">
        <w:rPr>
          <w:color w:val="auto"/>
          <w:sz w:val="22"/>
          <w:szCs w:val="22"/>
        </w:rPr>
        <w:t>’</w:t>
      </w:r>
      <w:r w:rsidR="00295A94" w:rsidRPr="007321C4">
        <w:rPr>
          <w:color w:val="auto"/>
          <w:sz w:val="22"/>
          <w:szCs w:val="22"/>
        </w:rPr>
        <w:t xml:space="preserve"> </w:t>
      </w:r>
      <w:r w:rsidR="002204D3" w:rsidRPr="007321C4">
        <w:rPr>
          <w:color w:val="auto"/>
          <w:sz w:val="22"/>
          <w:szCs w:val="22"/>
        </w:rPr>
        <w:t xml:space="preserve">final </w:t>
      </w:r>
      <w:r w:rsidR="00295A94" w:rsidRPr="007321C4">
        <w:rPr>
          <w:color w:val="auto"/>
          <w:sz w:val="22"/>
          <w:szCs w:val="22"/>
        </w:rPr>
        <w:t>submissions</w:t>
      </w:r>
      <w:r w:rsidR="00FD10FA" w:rsidRPr="007321C4">
        <w:rPr>
          <w:color w:val="auto"/>
          <w:sz w:val="22"/>
          <w:szCs w:val="22"/>
        </w:rPr>
        <w:t>.</w:t>
      </w:r>
    </w:p>
    <w:p w14:paraId="612E06E0" w14:textId="77777777" w:rsidR="00C045E1" w:rsidRPr="007321C4" w:rsidRDefault="00C045E1" w:rsidP="007321C4">
      <w:pPr>
        <w:pStyle w:val="BodyText"/>
        <w:spacing w:line="276" w:lineRule="auto"/>
        <w:ind w:left="709" w:hanging="709"/>
        <w:rPr>
          <w:sz w:val="22"/>
          <w:szCs w:val="22"/>
        </w:rPr>
      </w:pPr>
    </w:p>
    <w:p w14:paraId="043485AD" w14:textId="6A44B22E" w:rsidR="00A1751E" w:rsidRPr="007321C4" w:rsidRDefault="00C045E1" w:rsidP="007321C4">
      <w:pPr>
        <w:pStyle w:val="BodyText"/>
        <w:spacing w:line="276" w:lineRule="auto"/>
        <w:ind w:left="709" w:hanging="709"/>
        <w:rPr>
          <w:color w:val="auto"/>
          <w:sz w:val="22"/>
          <w:szCs w:val="22"/>
        </w:rPr>
      </w:pPr>
      <w:r w:rsidRPr="007321C4">
        <w:rPr>
          <w:color w:val="auto"/>
          <w:sz w:val="22"/>
          <w:szCs w:val="22"/>
        </w:rPr>
        <w:t>6.2.2.</w:t>
      </w:r>
      <w:r w:rsidRPr="007321C4">
        <w:rPr>
          <w:color w:val="auto"/>
          <w:sz w:val="22"/>
          <w:szCs w:val="22"/>
        </w:rPr>
        <w:tab/>
      </w:r>
      <w:r w:rsidR="002F06A8" w:rsidRPr="007321C4">
        <w:rPr>
          <w:color w:val="auto"/>
          <w:sz w:val="22"/>
          <w:szCs w:val="22"/>
        </w:rPr>
        <w:t>Each</w:t>
      </w:r>
      <w:r w:rsidR="00DE51CB" w:rsidRPr="007321C4">
        <w:rPr>
          <w:color w:val="auto"/>
          <w:sz w:val="22"/>
          <w:szCs w:val="22"/>
        </w:rPr>
        <w:t xml:space="preserve"> </w:t>
      </w:r>
      <w:r w:rsidR="002F06A8" w:rsidRPr="007321C4">
        <w:rPr>
          <w:color w:val="auto"/>
          <w:sz w:val="22"/>
          <w:szCs w:val="22"/>
        </w:rPr>
        <w:t>submission</w:t>
      </w:r>
      <w:r w:rsidR="00DE51CB" w:rsidRPr="007321C4">
        <w:rPr>
          <w:color w:val="auto"/>
          <w:sz w:val="22"/>
          <w:szCs w:val="22"/>
        </w:rPr>
        <w:t xml:space="preserve"> will be reviewed by </w:t>
      </w:r>
      <w:r w:rsidR="008E1816" w:rsidRPr="007321C4">
        <w:rPr>
          <w:color w:val="auto"/>
          <w:sz w:val="22"/>
          <w:szCs w:val="22"/>
        </w:rPr>
        <w:t>the Proponent’s nominated</w:t>
      </w:r>
      <w:r w:rsidR="00DE51CB" w:rsidRPr="007321C4">
        <w:rPr>
          <w:color w:val="auto"/>
          <w:sz w:val="22"/>
          <w:szCs w:val="22"/>
        </w:rPr>
        <w:t xml:space="preserve"> </w:t>
      </w:r>
      <w:r w:rsidR="002F06A8" w:rsidRPr="007321C4">
        <w:rPr>
          <w:color w:val="auto"/>
          <w:sz w:val="22"/>
          <w:szCs w:val="22"/>
        </w:rPr>
        <w:t>quantity s</w:t>
      </w:r>
      <w:r w:rsidR="00DE51CB" w:rsidRPr="007321C4">
        <w:rPr>
          <w:color w:val="auto"/>
          <w:sz w:val="22"/>
          <w:szCs w:val="22"/>
        </w:rPr>
        <w:t>urveyor. Draft concept plans for the purpose of undertaking</w:t>
      </w:r>
      <w:r w:rsidR="002F06A8" w:rsidRPr="007321C4">
        <w:rPr>
          <w:color w:val="auto"/>
          <w:sz w:val="22"/>
          <w:szCs w:val="22"/>
        </w:rPr>
        <w:t xml:space="preserve"> these</w:t>
      </w:r>
      <w:r w:rsidR="00DE51CB" w:rsidRPr="007321C4">
        <w:rPr>
          <w:color w:val="auto"/>
          <w:sz w:val="22"/>
          <w:szCs w:val="22"/>
        </w:rPr>
        <w:t xml:space="preserve"> costings will be provided by </w:t>
      </w:r>
      <w:r w:rsidR="00D1480A" w:rsidRPr="007321C4">
        <w:rPr>
          <w:color w:val="auto"/>
          <w:sz w:val="22"/>
          <w:szCs w:val="22"/>
        </w:rPr>
        <w:t>Entrants</w:t>
      </w:r>
      <w:r w:rsidR="002E17E1" w:rsidRPr="007321C4">
        <w:rPr>
          <w:color w:val="auto"/>
          <w:sz w:val="22"/>
          <w:szCs w:val="22"/>
        </w:rPr>
        <w:t>,</w:t>
      </w:r>
      <w:r w:rsidR="00DE51CB" w:rsidRPr="007321C4">
        <w:rPr>
          <w:color w:val="auto"/>
          <w:sz w:val="22"/>
          <w:szCs w:val="22"/>
        </w:rPr>
        <w:t xml:space="preserve"> by a specific date nominated by the </w:t>
      </w:r>
      <w:r w:rsidR="00775F07" w:rsidRPr="007321C4">
        <w:rPr>
          <w:color w:val="auto"/>
          <w:sz w:val="22"/>
          <w:szCs w:val="22"/>
        </w:rPr>
        <w:t>Competition Manager</w:t>
      </w:r>
      <w:r w:rsidR="00DE51CB" w:rsidRPr="007321C4">
        <w:rPr>
          <w:color w:val="auto"/>
          <w:sz w:val="22"/>
          <w:szCs w:val="22"/>
        </w:rPr>
        <w:t xml:space="preserve">. </w:t>
      </w:r>
    </w:p>
    <w:p w14:paraId="6370BE51" w14:textId="77777777" w:rsidR="00227F57" w:rsidRPr="007321C4" w:rsidRDefault="00227F57" w:rsidP="007321C4">
      <w:pPr>
        <w:pStyle w:val="BodyTextNumbered"/>
        <w:numPr>
          <w:ilvl w:val="0"/>
          <w:numId w:val="0"/>
        </w:numPr>
        <w:spacing w:line="276" w:lineRule="auto"/>
        <w:ind w:left="709"/>
        <w:rPr>
          <w:color w:val="auto"/>
          <w:sz w:val="22"/>
          <w:szCs w:val="22"/>
        </w:rPr>
      </w:pPr>
    </w:p>
    <w:p w14:paraId="4471D5F1" w14:textId="7B5580DF" w:rsidR="00DE51CB" w:rsidRPr="007321C4" w:rsidRDefault="00DE51CB" w:rsidP="007321C4">
      <w:pPr>
        <w:pStyle w:val="BodyTextNumbered"/>
        <w:numPr>
          <w:ilvl w:val="2"/>
          <w:numId w:val="94"/>
        </w:numPr>
        <w:spacing w:line="276" w:lineRule="auto"/>
        <w:rPr>
          <w:color w:val="00B0F0"/>
          <w:sz w:val="22"/>
          <w:szCs w:val="22"/>
        </w:rPr>
      </w:pPr>
      <w:r w:rsidRPr="007321C4">
        <w:rPr>
          <w:color w:val="auto"/>
          <w:sz w:val="22"/>
          <w:szCs w:val="22"/>
        </w:rPr>
        <w:t>Each s</w:t>
      </w:r>
      <w:r w:rsidR="00756122" w:rsidRPr="007321C4">
        <w:rPr>
          <w:color w:val="auto"/>
          <w:sz w:val="22"/>
          <w:szCs w:val="22"/>
        </w:rPr>
        <w:t xml:space="preserve">ubmission will be reviewed by </w:t>
      </w:r>
      <w:r w:rsidRPr="007321C4">
        <w:rPr>
          <w:color w:val="auto"/>
          <w:sz w:val="22"/>
          <w:szCs w:val="22"/>
        </w:rPr>
        <w:t xml:space="preserve">the Proponent’s </w:t>
      </w:r>
      <w:r w:rsidR="008E1816" w:rsidRPr="007321C4">
        <w:rPr>
          <w:color w:val="auto"/>
          <w:sz w:val="22"/>
          <w:szCs w:val="22"/>
        </w:rPr>
        <w:t xml:space="preserve">nominated </w:t>
      </w:r>
      <w:r w:rsidR="002F06A8" w:rsidRPr="007321C4">
        <w:rPr>
          <w:color w:val="auto"/>
          <w:sz w:val="22"/>
          <w:szCs w:val="22"/>
        </w:rPr>
        <w:t>s</w:t>
      </w:r>
      <w:r w:rsidR="00EE7C27" w:rsidRPr="007321C4">
        <w:rPr>
          <w:color w:val="auto"/>
          <w:sz w:val="22"/>
          <w:szCs w:val="22"/>
        </w:rPr>
        <w:t>tructural e</w:t>
      </w:r>
      <w:r w:rsidR="00756122" w:rsidRPr="007321C4">
        <w:rPr>
          <w:color w:val="auto"/>
          <w:sz w:val="22"/>
          <w:szCs w:val="22"/>
        </w:rPr>
        <w:t xml:space="preserve">ngineer </w:t>
      </w:r>
      <w:r w:rsidR="003609CC" w:rsidRPr="007321C4">
        <w:rPr>
          <w:color w:val="auto"/>
          <w:sz w:val="22"/>
          <w:szCs w:val="22"/>
        </w:rPr>
        <w:t xml:space="preserve">and </w:t>
      </w:r>
      <w:r w:rsidRPr="007321C4">
        <w:rPr>
          <w:color w:val="auto"/>
          <w:sz w:val="22"/>
          <w:szCs w:val="22"/>
        </w:rPr>
        <w:t>construction experts</w:t>
      </w:r>
      <w:r w:rsidR="002F06A8" w:rsidRPr="007321C4">
        <w:rPr>
          <w:color w:val="auto"/>
          <w:sz w:val="22"/>
          <w:szCs w:val="22"/>
        </w:rPr>
        <w:t xml:space="preserve"> to assess structure and buildability</w:t>
      </w:r>
      <w:r w:rsidRPr="007321C4">
        <w:rPr>
          <w:color w:val="auto"/>
          <w:sz w:val="22"/>
          <w:szCs w:val="22"/>
        </w:rPr>
        <w:t xml:space="preserve">. </w:t>
      </w:r>
      <w:r w:rsidR="00832BC2" w:rsidRPr="007321C4">
        <w:rPr>
          <w:color w:val="auto"/>
          <w:sz w:val="22"/>
          <w:szCs w:val="22"/>
        </w:rPr>
        <w:t xml:space="preserve"> The review must confirm that the structural proposal of each submission is sufficiently resolved to ensure that structural constraints will not compromise design outcomes at later stages of the project.</w:t>
      </w:r>
      <w:r w:rsidR="00832BC2" w:rsidRPr="007321C4">
        <w:rPr>
          <w:sz w:val="22"/>
          <w:szCs w:val="22"/>
        </w:rPr>
        <w:t xml:space="preserve"> </w:t>
      </w:r>
    </w:p>
    <w:p w14:paraId="3E9103F6" w14:textId="77777777" w:rsidR="00227F57" w:rsidRPr="007321C4" w:rsidRDefault="00227F57" w:rsidP="007321C4">
      <w:pPr>
        <w:pStyle w:val="BodyTextNumbered"/>
        <w:numPr>
          <w:ilvl w:val="0"/>
          <w:numId w:val="0"/>
        </w:numPr>
        <w:spacing w:line="276" w:lineRule="auto"/>
        <w:ind w:left="709"/>
        <w:rPr>
          <w:color w:val="auto"/>
          <w:sz w:val="22"/>
          <w:szCs w:val="22"/>
        </w:rPr>
      </w:pPr>
    </w:p>
    <w:p w14:paraId="22B5141B" w14:textId="1A3DED2A" w:rsidR="00951471" w:rsidRPr="00A65DC1" w:rsidRDefault="00951471" w:rsidP="00A65DC1">
      <w:pPr>
        <w:pStyle w:val="BodyTextNumbered"/>
        <w:numPr>
          <w:ilvl w:val="2"/>
          <w:numId w:val="94"/>
        </w:numPr>
        <w:spacing w:line="276" w:lineRule="auto"/>
        <w:rPr>
          <w:color w:val="auto"/>
          <w:sz w:val="22"/>
          <w:szCs w:val="22"/>
        </w:rPr>
      </w:pPr>
      <w:r w:rsidRPr="007321C4">
        <w:rPr>
          <w:color w:val="auto"/>
          <w:sz w:val="22"/>
          <w:szCs w:val="22"/>
        </w:rPr>
        <w:t xml:space="preserve">Each submission will be reviewed by the Proponent’s nominated planning </w:t>
      </w:r>
      <w:r w:rsidRPr="00A65DC1">
        <w:rPr>
          <w:color w:val="auto"/>
          <w:sz w:val="22"/>
          <w:szCs w:val="22"/>
        </w:rPr>
        <w:lastRenderedPageBreak/>
        <w:t>consultant. The Planning Assessment Report must:</w:t>
      </w:r>
    </w:p>
    <w:p w14:paraId="17D11293" w14:textId="77777777" w:rsidR="00951471" w:rsidRPr="00A65DC1" w:rsidRDefault="00951471" w:rsidP="00A65DC1">
      <w:pPr>
        <w:pStyle w:val="BodyText"/>
        <w:numPr>
          <w:ilvl w:val="0"/>
          <w:numId w:val="38"/>
        </w:numPr>
        <w:spacing w:before="0" w:after="80" w:line="276" w:lineRule="auto"/>
        <w:ind w:left="1276" w:right="295" w:hanging="284"/>
        <w:jc w:val="both"/>
        <w:rPr>
          <w:bCs/>
          <w:color w:val="auto"/>
          <w:sz w:val="22"/>
          <w:szCs w:val="22"/>
        </w:rPr>
      </w:pPr>
      <w:r w:rsidRPr="00A65DC1">
        <w:rPr>
          <w:bCs/>
          <w:color w:val="auto"/>
          <w:sz w:val="22"/>
          <w:szCs w:val="22"/>
        </w:rPr>
        <w:t>Describe the proposed development in detail and clarify all uses.</w:t>
      </w:r>
    </w:p>
    <w:p w14:paraId="4AC23ECF" w14:textId="77777777" w:rsidR="00951471" w:rsidRPr="00A65DC1" w:rsidRDefault="00951471" w:rsidP="00A65DC1">
      <w:pPr>
        <w:pStyle w:val="BodyText"/>
        <w:numPr>
          <w:ilvl w:val="0"/>
          <w:numId w:val="38"/>
        </w:numPr>
        <w:spacing w:before="80" w:after="80" w:line="276" w:lineRule="auto"/>
        <w:ind w:left="1276" w:right="295" w:hanging="283"/>
        <w:jc w:val="both"/>
        <w:rPr>
          <w:bCs/>
          <w:color w:val="auto"/>
          <w:sz w:val="22"/>
          <w:szCs w:val="22"/>
        </w:rPr>
      </w:pPr>
      <w:r w:rsidRPr="00A65DC1">
        <w:rPr>
          <w:bCs/>
          <w:color w:val="auto"/>
          <w:sz w:val="22"/>
          <w:szCs w:val="22"/>
        </w:rPr>
        <w:t>Identify the applicable planning framework in full.</w:t>
      </w:r>
    </w:p>
    <w:p w14:paraId="14DBE4DA" w14:textId="5E32C0CD" w:rsidR="00F80AEC" w:rsidRPr="00A65DC1" w:rsidRDefault="00951471" w:rsidP="00A65DC1">
      <w:pPr>
        <w:pStyle w:val="BodyText"/>
        <w:numPr>
          <w:ilvl w:val="0"/>
          <w:numId w:val="38"/>
        </w:numPr>
        <w:spacing w:before="80" w:after="80" w:line="276" w:lineRule="auto"/>
        <w:ind w:left="1276" w:right="295" w:hanging="283"/>
        <w:jc w:val="both"/>
        <w:rPr>
          <w:bCs/>
          <w:color w:val="auto"/>
          <w:sz w:val="22"/>
          <w:szCs w:val="22"/>
        </w:rPr>
      </w:pPr>
      <w:r w:rsidRPr="00A65DC1">
        <w:rPr>
          <w:bCs/>
          <w:color w:val="auto"/>
          <w:sz w:val="22"/>
          <w:szCs w:val="22"/>
        </w:rPr>
        <w:t>Identify any non-compliances, both numeric and qualitative, with the planning controls.</w:t>
      </w:r>
    </w:p>
    <w:p w14:paraId="30BB4D84" w14:textId="6F815AD6" w:rsidR="00227F57" w:rsidRPr="00A65DC1" w:rsidRDefault="00227F57" w:rsidP="00A65DC1">
      <w:pPr>
        <w:spacing w:before="120" w:line="276" w:lineRule="auto"/>
        <w:ind w:left="992" w:hanging="567"/>
        <w:rPr>
          <w:color w:val="auto"/>
          <w:sz w:val="22"/>
          <w:szCs w:val="22"/>
        </w:rPr>
      </w:pPr>
    </w:p>
    <w:p w14:paraId="115F4E32" w14:textId="351639FC" w:rsidR="002F06A8" w:rsidRPr="00A65DC1" w:rsidRDefault="002F06A8" w:rsidP="00A65DC1">
      <w:pPr>
        <w:pStyle w:val="BodyTextNumbered"/>
        <w:numPr>
          <w:ilvl w:val="2"/>
          <w:numId w:val="94"/>
        </w:numPr>
        <w:spacing w:line="276" w:lineRule="auto"/>
        <w:rPr>
          <w:color w:val="auto"/>
          <w:sz w:val="22"/>
          <w:szCs w:val="22"/>
        </w:rPr>
      </w:pPr>
      <w:r w:rsidRPr="00A65DC1">
        <w:rPr>
          <w:color w:val="auto"/>
          <w:sz w:val="22"/>
          <w:szCs w:val="22"/>
        </w:rPr>
        <w:t>Each su</w:t>
      </w:r>
      <w:r w:rsidR="00951471" w:rsidRPr="00A65DC1">
        <w:rPr>
          <w:color w:val="auto"/>
          <w:sz w:val="22"/>
          <w:szCs w:val="22"/>
        </w:rPr>
        <w:t>bmission will be reviewed by</w:t>
      </w:r>
      <w:r w:rsidRPr="00A65DC1">
        <w:rPr>
          <w:color w:val="auto"/>
          <w:sz w:val="22"/>
          <w:szCs w:val="22"/>
        </w:rPr>
        <w:t xml:space="preserve"> </w:t>
      </w:r>
      <w:r w:rsidR="00CF0BA1" w:rsidRPr="00A65DC1">
        <w:rPr>
          <w:color w:val="auto"/>
          <w:sz w:val="22"/>
          <w:szCs w:val="22"/>
        </w:rPr>
        <w:t>CoPC’s</w:t>
      </w:r>
      <w:r w:rsidRPr="00A65DC1">
        <w:rPr>
          <w:color w:val="auto"/>
          <w:sz w:val="22"/>
          <w:szCs w:val="22"/>
        </w:rPr>
        <w:t xml:space="preserve"> independent ESD consultant.</w:t>
      </w:r>
    </w:p>
    <w:p w14:paraId="0EF1E833" w14:textId="77777777" w:rsidR="00227F57" w:rsidRPr="00A65DC1" w:rsidRDefault="00227F57" w:rsidP="00A65DC1">
      <w:pPr>
        <w:pStyle w:val="BodyTextNumbered"/>
        <w:numPr>
          <w:ilvl w:val="0"/>
          <w:numId w:val="0"/>
        </w:numPr>
        <w:spacing w:line="276" w:lineRule="auto"/>
        <w:ind w:left="709"/>
        <w:rPr>
          <w:color w:val="auto"/>
          <w:sz w:val="22"/>
          <w:szCs w:val="22"/>
        </w:rPr>
      </w:pPr>
    </w:p>
    <w:p w14:paraId="5AAD409B" w14:textId="58D39DCE" w:rsidR="002F06A8" w:rsidRPr="00A65DC1" w:rsidRDefault="002F06A8" w:rsidP="00A65DC1">
      <w:pPr>
        <w:pStyle w:val="BodyTextNumbered"/>
        <w:numPr>
          <w:ilvl w:val="2"/>
          <w:numId w:val="94"/>
        </w:numPr>
        <w:spacing w:line="276" w:lineRule="auto"/>
        <w:rPr>
          <w:color w:val="auto"/>
          <w:sz w:val="22"/>
          <w:szCs w:val="22"/>
        </w:rPr>
      </w:pPr>
      <w:proofErr w:type="gramStart"/>
      <w:r w:rsidRPr="00A65DC1">
        <w:rPr>
          <w:color w:val="auto"/>
          <w:sz w:val="22"/>
          <w:szCs w:val="22"/>
        </w:rPr>
        <w:t>All of</w:t>
      </w:r>
      <w:proofErr w:type="gramEnd"/>
      <w:r w:rsidRPr="00A65DC1">
        <w:rPr>
          <w:color w:val="auto"/>
          <w:sz w:val="22"/>
          <w:szCs w:val="22"/>
        </w:rPr>
        <w:t xml:space="preserve"> the above consultant </w:t>
      </w:r>
      <w:r w:rsidR="00295A94" w:rsidRPr="00A65DC1">
        <w:rPr>
          <w:color w:val="auto"/>
          <w:sz w:val="22"/>
          <w:szCs w:val="22"/>
        </w:rPr>
        <w:t>reviews</w:t>
      </w:r>
      <w:r w:rsidRPr="00A65DC1">
        <w:rPr>
          <w:color w:val="auto"/>
          <w:sz w:val="22"/>
          <w:szCs w:val="22"/>
        </w:rPr>
        <w:t xml:space="preserve"> will be made available to the Jury.</w:t>
      </w:r>
    </w:p>
    <w:p w14:paraId="7240A70B" w14:textId="51D38FFF" w:rsidR="00143A4A" w:rsidRDefault="00143A4A" w:rsidP="00143A4A">
      <w:pPr>
        <w:pStyle w:val="Heading1"/>
      </w:pPr>
      <w:bookmarkStart w:id="13" w:name="_Toc118722927"/>
      <w:bookmarkStart w:id="14" w:name="_Toc137724413"/>
      <w:r>
        <w:lastRenderedPageBreak/>
        <w:t>Submission Requirements</w:t>
      </w:r>
      <w:bookmarkEnd w:id="13"/>
      <w:bookmarkEnd w:id="14"/>
    </w:p>
    <w:p w14:paraId="771C140B" w14:textId="361F6957" w:rsidR="001B24C9" w:rsidRPr="00115AFB" w:rsidRDefault="00DA2284" w:rsidP="00823F6F">
      <w:pPr>
        <w:pStyle w:val="Heading2"/>
      </w:pPr>
      <w:r w:rsidRPr="00115AFB">
        <w:t>7.1</w:t>
      </w:r>
      <w:r w:rsidR="002D36FF" w:rsidRPr="00115AFB">
        <w:tab/>
      </w:r>
      <w:r w:rsidR="001B24C9" w:rsidRPr="00115AFB">
        <w:t>Lodgement and Distribution</w:t>
      </w:r>
    </w:p>
    <w:p w14:paraId="1234CAAE" w14:textId="77777777" w:rsidR="00227F57" w:rsidRPr="00227F57" w:rsidRDefault="00227F57" w:rsidP="004B0F37">
      <w:pPr>
        <w:pStyle w:val="BodyTextNumbered"/>
        <w:numPr>
          <w:ilvl w:val="0"/>
          <w:numId w:val="0"/>
        </w:numPr>
        <w:ind w:left="709"/>
        <w:rPr>
          <w:color w:val="auto"/>
        </w:rPr>
      </w:pPr>
    </w:p>
    <w:p w14:paraId="6B71D768" w14:textId="6D6742D5" w:rsidR="008769B2" w:rsidRPr="006173D4" w:rsidRDefault="00D1480A" w:rsidP="006173D4">
      <w:pPr>
        <w:pStyle w:val="BodyTextNumbered"/>
        <w:spacing w:line="276" w:lineRule="auto"/>
        <w:ind w:left="709" w:hanging="680"/>
        <w:rPr>
          <w:strike/>
          <w:sz w:val="22"/>
          <w:szCs w:val="22"/>
        </w:rPr>
      </w:pPr>
      <w:r w:rsidRPr="006173D4">
        <w:rPr>
          <w:color w:val="auto"/>
          <w:sz w:val="22"/>
          <w:szCs w:val="22"/>
        </w:rPr>
        <w:t>Entrants</w:t>
      </w:r>
      <w:r w:rsidR="008769B2" w:rsidRPr="006173D4">
        <w:rPr>
          <w:color w:val="auto"/>
          <w:sz w:val="22"/>
          <w:szCs w:val="22"/>
        </w:rPr>
        <w:t xml:space="preserve"> must lodge their proposals to the Competition Manager in</w:t>
      </w:r>
      <w:r w:rsidR="00227F57" w:rsidRPr="006173D4">
        <w:rPr>
          <w:color w:val="FF0000"/>
          <w:sz w:val="22"/>
          <w:szCs w:val="22"/>
        </w:rPr>
        <w:t xml:space="preserve"> [confirm / expand preferred electronic format]</w:t>
      </w:r>
      <w:r w:rsidR="001B24C9" w:rsidRPr="006173D4">
        <w:rPr>
          <w:color w:val="FF0000"/>
          <w:sz w:val="22"/>
          <w:szCs w:val="22"/>
        </w:rPr>
        <w:t xml:space="preserve"> </w:t>
      </w:r>
      <w:r w:rsidR="008769B2" w:rsidRPr="006173D4">
        <w:rPr>
          <w:color w:val="auto"/>
          <w:sz w:val="22"/>
          <w:szCs w:val="22"/>
        </w:rPr>
        <w:t>at the following address</w:t>
      </w:r>
      <w:r w:rsidR="002E17E1" w:rsidRPr="006173D4">
        <w:rPr>
          <w:color w:val="auto"/>
          <w:sz w:val="22"/>
          <w:szCs w:val="22"/>
        </w:rPr>
        <w:t>:</w:t>
      </w:r>
    </w:p>
    <w:p w14:paraId="6A0DA964" w14:textId="77777777" w:rsidR="002D36FF" w:rsidRPr="006173D4" w:rsidRDefault="008769B2" w:rsidP="008E74F5">
      <w:pPr>
        <w:pStyle w:val="BodyText"/>
        <w:spacing w:line="276" w:lineRule="auto"/>
        <w:ind w:left="851" w:hanging="142"/>
        <w:rPr>
          <w:color w:val="FF0000"/>
          <w:sz w:val="22"/>
          <w:szCs w:val="22"/>
        </w:rPr>
      </w:pPr>
      <w:r w:rsidRPr="006173D4">
        <w:rPr>
          <w:color w:val="FF0000"/>
          <w:sz w:val="22"/>
          <w:szCs w:val="22"/>
        </w:rPr>
        <w:t>XXXX</w:t>
      </w:r>
    </w:p>
    <w:p w14:paraId="58712647" w14:textId="77777777" w:rsidR="00227F57" w:rsidRPr="006173D4" w:rsidRDefault="00227F57" w:rsidP="006173D4">
      <w:pPr>
        <w:pStyle w:val="Bullet2"/>
        <w:numPr>
          <w:ilvl w:val="0"/>
          <w:numId w:val="0"/>
        </w:numPr>
        <w:spacing w:after="0" w:line="276" w:lineRule="auto"/>
        <w:ind w:left="993"/>
        <w:rPr>
          <w:color w:val="auto"/>
          <w:sz w:val="22"/>
          <w:szCs w:val="22"/>
        </w:rPr>
      </w:pPr>
    </w:p>
    <w:p w14:paraId="2C28B57F" w14:textId="1FDCE49B" w:rsidR="009601B2" w:rsidRPr="006173D4" w:rsidRDefault="001B24C9" w:rsidP="00985B45">
      <w:pPr>
        <w:pStyle w:val="Bullet2"/>
        <w:numPr>
          <w:ilvl w:val="0"/>
          <w:numId w:val="0"/>
        </w:numPr>
        <w:spacing w:after="0" w:line="276" w:lineRule="auto"/>
        <w:ind w:left="709"/>
        <w:rPr>
          <w:color w:val="auto"/>
          <w:sz w:val="22"/>
          <w:szCs w:val="22"/>
        </w:rPr>
      </w:pPr>
      <w:r w:rsidRPr="006173D4">
        <w:rPr>
          <w:color w:val="auto"/>
          <w:sz w:val="22"/>
          <w:szCs w:val="22"/>
        </w:rPr>
        <w:t xml:space="preserve">Each </w:t>
      </w:r>
      <w:r w:rsidR="00D1480A" w:rsidRPr="006173D4">
        <w:rPr>
          <w:color w:val="auto"/>
          <w:sz w:val="22"/>
          <w:szCs w:val="22"/>
        </w:rPr>
        <w:t>Entrant</w:t>
      </w:r>
      <w:r w:rsidRPr="006173D4">
        <w:rPr>
          <w:color w:val="auto"/>
          <w:sz w:val="22"/>
          <w:szCs w:val="22"/>
        </w:rPr>
        <w:t xml:space="preserve"> must</w:t>
      </w:r>
      <w:r w:rsidR="00227F57" w:rsidRPr="006173D4">
        <w:rPr>
          <w:color w:val="auto"/>
          <w:sz w:val="22"/>
          <w:szCs w:val="22"/>
        </w:rPr>
        <w:t xml:space="preserve"> also</w:t>
      </w:r>
      <w:r w:rsidRPr="006173D4">
        <w:rPr>
          <w:color w:val="auto"/>
          <w:sz w:val="22"/>
          <w:szCs w:val="22"/>
        </w:rPr>
        <w:t xml:space="preserve"> submit </w:t>
      </w:r>
      <w:r w:rsidR="008769B2" w:rsidRPr="006173D4">
        <w:rPr>
          <w:color w:val="auto"/>
          <w:sz w:val="22"/>
          <w:szCs w:val="22"/>
        </w:rPr>
        <w:t>2 USB copies</w:t>
      </w:r>
      <w:r w:rsidRPr="006173D4">
        <w:rPr>
          <w:color w:val="auto"/>
          <w:sz w:val="22"/>
          <w:szCs w:val="22"/>
        </w:rPr>
        <w:t xml:space="preserve">, which must be distributed by </w:t>
      </w:r>
      <w:r w:rsidR="008769B2" w:rsidRPr="006173D4">
        <w:rPr>
          <w:color w:val="auto"/>
          <w:sz w:val="22"/>
          <w:szCs w:val="22"/>
        </w:rPr>
        <w:t xml:space="preserve">the Competition Manager </w:t>
      </w:r>
      <w:r w:rsidR="00D1375E" w:rsidRPr="006173D4">
        <w:rPr>
          <w:color w:val="auto"/>
          <w:sz w:val="22"/>
          <w:szCs w:val="22"/>
        </w:rPr>
        <w:t>as follows:</w:t>
      </w:r>
      <w:r w:rsidR="009601B2" w:rsidRPr="006173D4">
        <w:rPr>
          <w:color w:val="auto"/>
          <w:sz w:val="22"/>
          <w:szCs w:val="22"/>
        </w:rPr>
        <w:t xml:space="preserve"> </w:t>
      </w:r>
    </w:p>
    <w:p w14:paraId="2A68BBEC" w14:textId="783AE2AD" w:rsidR="00227F57" w:rsidRPr="006173D4" w:rsidRDefault="00227F57" w:rsidP="00985B45">
      <w:pPr>
        <w:pStyle w:val="BodyText"/>
        <w:spacing w:line="276" w:lineRule="auto"/>
        <w:ind w:left="709"/>
        <w:rPr>
          <w:color w:val="FF0000"/>
          <w:sz w:val="22"/>
          <w:szCs w:val="22"/>
        </w:rPr>
      </w:pPr>
      <w:r w:rsidRPr="006173D4">
        <w:rPr>
          <w:color w:val="FF0000"/>
          <w:sz w:val="22"/>
          <w:szCs w:val="22"/>
        </w:rPr>
        <w:t>XXXX</w:t>
      </w:r>
    </w:p>
    <w:p w14:paraId="23E000FA" w14:textId="77777777" w:rsidR="00227F57" w:rsidRPr="006173D4" w:rsidRDefault="00227F57" w:rsidP="00985B45">
      <w:pPr>
        <w:pStyle w:val="Bullet2"/>
        <w:numPr>
          <w:ilvl w:val="0"/>
          <w:numId w:val="0"/>
        </w:numPr>
        <w:spacing w:after="0" w:line="276" w:lineRule="auto"/>
        <w:ind w:left="709"/>
        <w:rPr>
          <w:color w:val="00B0F0"/>
          <w:sz w:val="22"/>
          <w:szCs w:val="22"/>
        </w:rPr>
      </w:pPr>
    </w:p>
    <w:p w14:paraId="16888135" w14:textId="5EBE12D6" w:rsidR="000A3A23" w:rsidRPr="006173D4" w:rsidRDefault="00502BF2" w:rsidP="00985B45">
      <w:pPr>
        <w:pStyle w:val="BodyText"/>
        <w:spacing w:line="276" w:lineRule="auto"/>
        <w:ind w:left="709"/>
        <w:rPr>
          <w:color w:val="auto"/>
          <w:sz w:val="22"/>
          <w:szCs w:val="22"/>
        </w:rPr>
      </w:pPr>
      <w:r w:rsidRPr="006173D4">
        <w:rPr>
          <w:color w:val="auto"/>
          <w:sz w:val="22"/>
          <w:szCs w:val="22"/>
        </w:rPr>
        <w:t>Optional p</w:t>
      </w:r>
      <w:r w:rsidR="000A3A23" w:rsidRPr="006173D4">
        <w:rPr>
          <w:color w:val="auto"/>
          <w:sz w:val="22"/>
          <w:szCs w:val="22"/>
        </w:rPr>
        <w:t>hysical</w:t>
      </w:r>
      <w:r w:rsidR="009601B2" w:rsidRPr="006173D4">
        <w:rPr>
          <w:color w:val="auto"/>
          <w:sz w:val="22"/>
          <w:szCs w:val="22"/>
        </w:rPr>
        <w:t xml:space="preserve"> models</w:t>
      </w:r>
      <w:r w:rsidRPr="006173D4">
        <w:rPr>
          <w:color w:val="auto"/>
          <w:sz w:val="22"/>
          <w:szCs w:val="22"/>
        </w:rPr>
        <w:t>,</w:t>
      </w:r>
      <w:r w:rsidR="007C6DFF" w:rsidRPr="006173D4">
        <w:rPr>
          <w:color w:val="auto"/>
          <w:sz w:val="22"/>
          <w:szCs w:val="22"/>
        </w:rPr>
        <w:t xml:space="preserve"> if </w:t>
      </w:r>
      <w:r w:rsidR="00A171B0" w:rsidRPr="006173D4">
        <w:rPr>
          <w:color w:val="auto"/>
          <w:sz w:val="22"/>
          <w:szCs w:val="22"/>
        </w:rPr>
        <w:t>provided</w:t>
      </w:r>
      <w:r w:rsidRPr="006173D4">
        <w:rPr>
          <w:color w:val="auto"/>
          <w:sz w:val="22"/>
          <w:szCs w:val="22"/>
        </w:rPr>
        <w:t>,</w:t>
      </w:r>
      <w:r w:rsidR="009601B2" w:rsidRPr="006173D4">
        <w:rPr>
          <w:color w:val="auto"/>
          <w:sz w:val="22"/>
          <w:szCs w:val="22"/>
        </w:rPr>
        <w:t xml:space="preserve"> must be lodged at CoPC offices with the Competition Co-ordinator.</w:t>
      </w:r>
    </w:p>
    <w:p w14:paraId="11581D0F" w14:textId="2A855BB0" w:rsidR="009601B2" w:rsidRPr="006173D4" w:rsidRDefault="00227F57" w:rsidP="008E74F5">
      <w:pPr>
        <w:pStyle w:val="BodyText"/>
        <w:spacing w:line="276" w:lineRule="auto"/>
        <w:ind w:left="709"/>
        <w:rPr>
          <w:color w:val="FF0000"/>
          <w:sz w:val="22"/>
          <w:szCs w:val="22"/>
        </w:rPr>
      </w:pPr>
      <w:r w:rsidRPr="006173D4">
        <w:rPr>
          <w:color w:val="FF0000"/>
          <w:sz w:val="22"/>
          <w:szCs w:val="22"/>
        </w:rPr>
        <w:t>[adjust this section as required]</w:t>
      </w:r>
    </w:p>
    <w:p w14:paraId="49FC5E8F" w14:textId="016B1A85" w:rsidR="00227F57" w:rsidRDefault="00227F57" w:rsidP="009601B2">
      <w:pPr>
        <w:pStyle w:val="BodyText"/>
        <w:ind w:left="273" w:firstLine="720"/>
        <w:rPr>
          <w:color w:val="auto"/>
        </w:rPr>
      </w:pPr>
    </w:p>
    <w:p w14:paraId="04E502B6" w14:textId="77777777" w:rsidR="00227F57" w:rsidRPr="00115AFB" w:rsidRDefault="00227F57" w:rsidP="009601B2">
      <w:pPr>
        <w:pStyle w:val="BodyText"/>
        <w:ind w:left="273" w:firstLine="720"/>
        <w:rPr>
          <w:color w:val="auto"/>
        </w:rPr>
      </w:pPr>
    </w:p>
    <w:p w14:paraId="46C6706D" w14:textId="2D77E939" w:rsidR="00605533" w:rsidRDefault="00605533" w:rsidP="00823F6F">
      <w:pPr>
        <w:pStyle w:val="Heading2"/>
      </w:pPr>
      <w:r w:rsidRPr="00115AFB">
        <w:t>7</w:t>
      </w:r>
      <w:r w:rsidR="00E504AE" w:rsidRPr="00115AFB">
        <w:t>.2</w:t>
      </w:r>
      <w:r w:rsidR="00650441" w:rsidRPr="00115AFB">
        <w:tab/>
      </w:r>
      <w:r w:rsidRPr="00115AFB">
        <w:t>The Submission</w:t>
      </w:r>
    </w:p>
    <w:p w14:paraId="6C3AF71C" w14:textId="77777777" w:rsidR="00091264" w:rsidRPr="004B0F37" w:rsidRDefault="00091264" w:rsidP="004B0F37"/>
    <w:p w14:paraId="41FA1769" w14:textId="63437569" w:rsidR="00AA7523" w:rsidRPr="006173D4" w:rsidRDefault="00091264" w:rsidP="006173D4">
      <w:pPr>
        <w:pStyle w:val="BodyTextNumbered"/>
        <w:numPr>
          <w:ilvl w:val="0"/>
          <w:numId w:val="0"/>
        </w:numPr>
        <w:spacing w:line="276" w:lineRule="auto"/>
        <w:ind w:left="709" w:hanging="709"/>
        <w:rPr>
          <w:color w:val="auto"/>
          <w:sz w:val="22"/>
          <w:szCs w:val="22"/>
        </w:rPr>
      </w:pPr>
      <w:r w:rsidRPr="006173D4">
        <w:rPr>
          <w:color w:val="auto"/>
          <w:sz w:val="22"/>
          <w:szCs w:val="22"/>
        </w:rPr>
        <w:t>7.2.1</w:t>
      </w:r>
      <w:r w:rsidRPr="006173D4">
        <w:rPr>
          <w:color w:val="auto"/>
          <w:sz w:val="22"/>
          <w:szCs w:val="22"/>
        </w:rPr>
        <w:tab/>
      </w:r>
      <w:r w:rsidR="00DA2284" w:rsidRPr="006173D4">
        <w:rPr>
          <w:color w:val="auto"/>
          <w:sz w:val="22"/>
          <w:szCs w:val="22"/>
        </w:rPr>
        <w:t xml:space="preserve">Proposals </w:t>
      </w:r>
      <w:r w:rsidR="00631107" w:rsidRPr="006173D4">
        <w:rPr>
          <w:color w:val="auto"/>
          <w:sz w:val="22"/>
          <w:szCs w:val="22"/>
        </w:rPr>
        <w:t>must</w:t>
      </w:r>
      <w:r w:rsidR="00DA2284" w:rsidRPr="006173D4">
        <w:rPr>
          <w:color w:val="auto"/>
          <w:sz w:val="22"/>
          <w:szCs w:val="22"/>
        </w:rPr>
        <w:t xml:space="preserve"> comply with the requirements listed below. Failure to meet these requirements may, at the discretion of the </w:t>
      </w:r>
      <w:r w:rsidR="005061AA" w:rsidRPr="006173D4">
        <w:rPr>
          <w:color w:val="auto"/>
          <w:sz w:val="22"/>
          <w:szCs w:val="22"/>
        </w:rPr>
        <w:t>Jury</w:t>
      </w:r>
      <w:r w:rsidR="00DA2284" w:rsidRPr="006173D4">
        <w:rPr>
          <w:color w:val="auto"/>
          <w:sz w:val="22"/>
          <w:szCs w:val="22"/>
        </w:rPr>
        <w:t>, result in the disqualification of the subm</w:t>
      </w:r>
      <w:r w:rsidR="00AA7523" w:rsidRPr="006173D4">
        <w:rPr>
          <w:color w:val="auto"/>
          <w:sz w:val="22"/>
          <w:szCs w:val="22"/>
        </w:rPr>
        <w:t xml:space="preserve">ission. </w:t>
      </w:r>
    </w:p>
    <w:p w14:paraId="48DBD172" w14:textId="77777777" w:rsidR="00227F57" w:rsidRPr="006173D4" w:rsidRDefault="00227F57" w:rsidP="006173D4">
      <w:pPr>
        <w:pStyle w:val="BodyTextNumbered"/>
        <w:numPr>
          <w:ilvl w:val="0"/>
          <w:numId w:val="0"/>
        </w:numPr>
        <w:spacing w:line="276" w:lineRule="auto"/>
        <w:ind w:left="709"/>
        <w:rPr>
          <w:color w:val="auto"/>
          <w:sz w:val="22"/>
          <w:szCs w:val="22"/>
        </w:rPr>
      </w:pPr>
    </w:p>
    <w:p w14:paraId="20022B08" w14:textId="2DFC1FAD" w:rsidR="00DA2284" w:rsidRPr="006173D4" w:rsidRDefault="00AA7523" w:rsidP="006173D4">
      <w:pPr>
        <w:pStyle w:val="BodyTextNumbered"/>
        <w:numPr>
          <w:ilvl w:val="2"/>
          <w:numId w:val="85"/>
        </w:numPr>
        <w:spacing w:line="276" w:lineRule="auto"/>
        <w:rPr>
          <w:color w:val="auto"/>
          <w:sz w:val="22"/>
          <w:szCs w:val="22"/>
        </w:rPr>
      </w:pPr>
      <w:r w:rsidRPr="006173D4">
        <w:rPr>
          <w:color w:val="auto"/>
          <w:sz w:val="22"/>
          <w:szCs w:val="22"/>
        </w:rPr>
        <w:t>Additional material</w:t>
      </w:r>
      <w:r w:rsidR="00DA2284" w:rsidRPr="006173D4">
        <w:rPr>
          <w:color w:val="auto"/>
          <w:sz w:val="22"/>
          <w:szCs w:val="22"/>
        </w:rPr>
        <w:t xml:space="preserve"> received which exceed</w:t>
      </w:r>
      <w:r w:rsidRPr="006173D4">
        <w:rPr>
          <w:color w:val="auto"/>
          <w:sz w:val="22"/>
          <w:szCs w:val="22"/>
        </w:rPr>
        <w:t>s</w:t>
      </w:r>
      <w:r w:rsidR="00DA2284" w:rsidRPr="006173D4">
        <w:rPr>
          <w:color w:val="auto"/>
          <w:sz w:val="22"/>
          <w:szCs w:val="22"/>
        </w:rPr>
        <w:t xml:space="preserve"> the submission requirements below will not be accepted or considered by the Jury.</w:t>
      </w:r>
    </w:p>
    <w:p w14:paraId="7437B4B1" w14:textId="77777777" w:rsidR="0072740F" w:rsidRPr="006173D4" w:rsidRDefault="0072740F" w:rsidP="006173D4">
      <w:pPr>
        <w:pStyle w:val="BodyTextNumbered"/>
        <w:numPr>
          <w:ilvl w:val="0"/>
          <w:numId w:val="0"/>
        </w:numPr>
        <w:spacing w:line="276" w:lineRule="auto"/>
        <w:ind w:left="720"/>
        <w:rPr>
          <w:color w:val="auto"/>
          <w:sz w:val="22"/>
          <w:szCs w:val="22"/>
        </w:rPr>
      </w:pPr>
    </w:p>
    <w:p w14:paraId="7FA4AF6E" w14:textId="78BBAB6A" w:rsidR="0072740F" w:rsidRPr="006173D4" w:rsidRDefault="0072740F" w:rsidP="006173D4">
      <w:pPr>
        <w:pStyle w:val="BodyTextNumbered"/>
        <w:numPr>
          <w:ilvl w:val="2"/>
          <w:numId w:val="85"/>
        </w:numPr>
        <w:spacing w:line="276" w:lineRule="auto"/>
        <w:rPr>
          <w:color w:val="auto"/>
          <w:sz w:val="22"/>
          <w:szCs w:val="22"/>
        </w:rPr>
      </w:pPr>
      <w:r w:rsidRPr="006173D4">
        <w:rPr>
          <w:color w:val="auto"/>
          <w:sz w:val="22"/>
          <w:szCs w:val="22"/>
        </w:rPr>
        <w:t xml:space="preserve">Submissions must be in the form of one A3 digital document. Entrants may also elect to provide a physical </w:t>
      </w:r>
      <w:proofErr w:type="gramStart"/>
      <w:r w:rsidRPr="006173D4">
        <w:rPr>
          <w:color w:val="auto"/>
          <w:sz w:val="22"/>
          <w:szCs w:val="22"/>
        </w:rPr>
        <w:t>model,</w:t>
      </w:r>
      <w:proofErr w:type="gramEnd"/>
      <w:r w:rsidRPr="006173D4">
        <w:rPr>
          <w:color w:val="auto"/>
          <w:sz w:val="22"/>
          <w:szCs w:val="22"/>
        </w:rPr>
        <w:t xml:space="preserve"> however this is not mandatory.</w:t>
      </w:r>
    </w:p>
    <w:p w14:paraId="7A84348B" w14:textId="2F8F0730" w:rsidR="00631107" w:rsidRPr="006173D4" w:rsidRDefault="00631107" w:rsidP="006173D4">
      <w:pPr>
        <w:pStyle w:val="BodyTextNumbered"/>
        <w:numPr>
          <w:ilvl w:val="0"/>
          <w:numId w:val="0"/>
        </w:numPr>
        <w:spacing w:line="276" w:lineRule="auto"/>
        <w:rPr>
          <w:color w:val="auto"/>
          <w:sz w:val="22"/>
          <w:szCs w:val="22"/>
        </w:rPr>
      </w:pPr>
      <w:r w:rsidRPr="006173D4">
        <w:rPr>
          <w:color w:val="auto"/>
          <w:sz w:val="22"/>
          <w:szCs w:val="22"/>
        </w:rPr>
        <w:tab/>
      </w:r>
    </w:p>
    <w:p w14:paraId="58C561A3" w14:textId="5041B429" w:rsidR="00631107" w:rsidRPr="00115AFB" w:rsidRDefault="00631107" w:rsidP="004B0F37">
      <w:pPr>
        <w:pStyle w:val="BodyText"/>
        <w:spacing w:line="276" w:lineRule="auto"/>
        <w:ind w:firstLine="709"/>
        <w:rPr>
          <w:b/>
          <w:color w:val="auto"/>
          <w:sz w:val="22"/>
          <w:szCs w:val="22"/>
          <w:u w:val="single"/>
        </w:rPr>
      </w:pPr>
      <w:r w:rsidRPr="00115AFB">
        <w:rPr>
          <w:b/>
          <w:color w:val="auto"/>
          <w:sz w:val="22"/>
          <w:szCs w:val="22"/>
          <w:u w:val="single"/>
        </w:rPr>
        <w:t>Document</w:t>
      </w:r>
      <w:r w:rsidR="00695262">
        <w:rPr>
          <w:b/>
          <w:color w:val="auto"/>
          <w:sz w:val="22"/>
          <w:szCs w:val="22"/>
          <w:u w:val="single"/>
        </w:rPr>
        <w:t xml:space="preserve"> Format:</w:t>
      </w:r>
    </w:p>
    <w:p w14:paraId="6D6DAE98" w14:textId="3048EF7D" w:rsidR="00A96E1A" w:rsidRPr="006173D4" w:rsidRDefault="009601B2" w:rsidP="006173D4">
      <w:pPr>
        <w:pStyle w:val="BodyTextNumbered"/>
        <w:numPr>
          <w:ilvl w:val="2"/>
          <w:numId w:val="85"/>
        </w:numPr>
        <w:spacing w:line="276" w:lineRule="auto"/>
        <w:rPr>
          <w:color w:val="auto"/>
          <w:sz w:val="22"/>
          <w:szCs w:val="22"/>
        </w:rPr>
      </w:pPr>
      <w:r w:rsidRPr="006173D4">
        <w:rPr>
          <w:color w:val="auto"/>
          <w:sz w:val="22"/>
          <w:szCs w:val="22"/>
        </w:rPr>
        <w:t>The document</w:t>
      </w:r>
      <w:r w:rsidR="00631107" w:rsidRPr="006173D4">
        <w:rPr>
          <w:color w:val="auto"/>
          <w:sz w:val="22"/>
          <w:szCs w:val="22"/>
        </w:rPr>
        <w:t xml:space="preserve"> may be</w:t>
      </w:r>
      <w:r w:rsidR="00C95A9A" w:rsidRPr="006173D4">
        <w:rPr>
          <w:color w:val="auto"/>
          <w:sz w:val="22"/>
          <w:szCs w:val="22"/>
        </w:rPr>
        <w:t xml:space="preserve"> i</w:t>
      </w:r>
      <w:r w:rsidR="00631107" w:rsidRPr="006173D4">
        <w:rPr>
          <w:color w:val="auto"/>
          <w:sz w:val="22"/>
          <w:szCs w:val="22"/>
        </w:rPr>
        <w:t xml:space="preserve">n landscape or portrait </w:t>
      </w:r>
      <w:r w:rsidR="002E17E1" w:rsidRPr="006173D4">
        <w:rPr>
          <w:color w:val="auto"/>
          <w:sz w:val="22"/>
          <w:szCs w:val="22"/>
        </w:rPr>
        <w:t>format and</w:t>
      </w:r>
      <w:r w:rsidR="00631107" w:rsidRPr="006173D4">
        <w:rPr>
          <w:color w:val="auto"/>
          <w:sz w:val="22"/>
          <w:szCs w:val="22"/>
        </w:rPr>
        <w:t xml:space="preserve"> must contain</w:t>
      </w:r>
      <w:r w:rsidR="00C95A9A" w:rsidRPr="006173D4">
        <w:rPr>
          <w:color w:val="auto"/>
          <w:sz w:val="22"/>
          <w:szCs w:val="22"/>
        </w:rPr>
        <w:t xml:space="preserve"> all the submission ma</w:t>
      </w:r>
      <w:r w:rsidR="00631107" w:rsidRPr="006173D4">
        <w:rPr>
          <w:color w:val="auto"/>
          <w:sz w:val="22"/>
          <w:szCs w:val="22"/>
        </w:rPr>
        <w:t>terial</w:t>
      </w:r>
      <w:r w:rsidR="00967D17" w:rsidRPr="006173D4">
        <w:rPr>
          <w:color w:val="auto"/>
          <w:sz w:val="22"/>
          <w:szCs w:val="22"/>
        </w:rPr>
        <w:t xml:space="preserve"> </w:t>
      </w:r>
      <w:r w:rsidR="00502BF2" w:rsidRPr="006173D4">
        <w:rPr>
          <w:color w:val="auto"/>
          <w:sz w:val="22"/>
          <w:szCs w:val="22"/>
        </w:rPr>
        <w:t>(</w:t>
      </w:r>
      <w:r w:rsidR="00967D17" w:rsidRPr="006173D4">
        <w:rPr>
          <w:color w:val="auto"/>
          <w:sz w:val="22"/>
          <w:szCs w:val="22"/>
        </w:rPr>
        <w:t>other than the</w:t>
      </w:r>
      <w:r w:rsidR="00502BF2" w:rsidRPr="006173D4">
        <w:rPr>
          <w:color w:val="auto"/>
          <w:sz w:val="22"/>
          <w:szCs w:val="22"/>
        </w:rPr>
        <w:t xml:space="preserve"> </w:t>
      </w:r>
      <w:r w:rsidR="00735C38" w:rsidRPr="006173D4">
        <w:rPr>
          <w:color w:val="auto"/>
          <w:sz w:val="22"/>
          <w:szCs w:val="22"/>
        </w:rPr>
        <w:t xml:space="preserve">3D computer model and </w:t>
      </w:r>
      <w:r w:rsidR="00502BF2" w:rsidRPr="006173D4">
        <w:rPr>
          <w:color w:val="auto"/>
          <w:sz w:val="22"/>
          <w:szCs w:val="22"/>
        </w:rPr>
        <w:t>optional</w:t>
      </w:r>
      <w:r w:rsidR="00967D17" w:rsidRPr="006173D4">
        <w:rPr>
          <w:color w:val="auto"/>
          <w:sz w:val="22"/>
          <w:szCs w:val="22"/>
        </w:rPr>
        <w:t xml:space="preserve"> physical model</w:t>
      </w:r>
      <w:r w:rsidR="00502BF2" w:rsidRPr="006173D4">
        <w:rPr>
          <w:color w:val="auto"/>
          <w:sz w:val="22"/>
          <w:szCs w:val="22"/>
        </w:rPr>
        <w:t>)</w:t>
      </w:r>
      <w:r w:rsidR="00967D17" w:rsidRPr="006173D4">
        <w:rPr>
          <w:color w:val="auto"/>
          <w:sz w:val="22"/>
          <w:szCs w:val="22"/>
        </w:rPr>
        <w:t>.</w:t>
      </w:r>
    </w:p>
    <w:p w14:paraId="2E933BB1" w14:textId="77777777" w:rsidR="00695262" w:rsidRPr="006173D4" w:rsidRDefault="00695262" w:rsidP="006173D4">
      <w:pPr>
        <w:pStyle w:val="BodyTextNumbered"/>
        <w:numPr>
          <w:ilvl w:val="0"/>
          <w:numId w:val="0"/>
        </w:numPr>
        <w:spacing w:line="276" w:lineRule="auto"/>
        <w:ind w:left="709"/>
        <w:rPr>
          <w:color w:val="auto"/>
          <w:sz w:val="22"/>
          <w:szCs w:val="22"/>
        </w:rPr>
      </w:pPr>
    </w:p>
    <w:p w14:paraId="10605BA4" w14:textId="3A8AF7A0" w:rsidR="00A96E1A" w:rsidRPr="006173D4" w:rsidRDefault="00A96E1A" w:rsidP="006173D4">
      <w:pPr>
        <w:pStyle w:val="BodyTextNumbered"/>
        <w:numPr>
          <w:ilvl w:val="2"/>
          <w:numId w:val="85"/>
        </w:numPr>
        <w:spacing w:line="276" w:lineRule="auto"/>
        <w:rPr>
          <w:color w:val="auto"/>
          <w:sz w:val="22"/>
          <w:szCs w:val="22"/>
        </w:rPr>
      </w:pPr>
      <w:r w:rsidRPr="006173D4">
        <w:rPr>
          <w:color w:val="auto"/>
          <w:sz w:val="22"/>
          <w:szCs w:val="22"/>
        </w:rPr>
        <w:t>The document must be a maximum of 45 pages (exclud</w:t>
      </w:r>
      <w:r w:rsidR="00735C38" w:rsidRPr="006173D4">
        <w:rPr>
          <w:color w:val="auto"/>
          <w:sz w:val="22"/>
          <w:szCs w:val="22"/>
        </w:rPr>
        <w:t>ing cover and contents pages</w:t>
      </w:r>
      <w:r w:rsidRPr="006173D4">
        <w:rPr>
          <w:color w:val="auto"/>
          <w:sz w:val="22"/>
          <w:szCs w:val="22"/>
        </w:rPr>
        <w:t xml:space="preserve">) with the name of the </w:t>
      </w:r>
      <w:r w:rsidR="00502BF2" w:rsidRPr="006173D4">
        <w:rPr>
          <w:color w:val="auto"/>
          <w:sz w:val="22"/>
          <w:szCs w:val="22"/>
        </w:rPr>
        <w:t>Entrant</w:t>
      </w:r>
      <w:r w:rsidRPr="006173D4">
        <w:rPr>
          <w:color w:val="auto"/>
          <w:sz w:val="22"/>
          <w:szCs w:val="22"/>
        </w:rPr>
        <w:t xml:space="preserve"> clearly visible. </w:t>
      </w:r>
    </w:p>
    <w:p w14:paraId="22E3536C" w14:textId="77777777" w:rsidR="00695262" w:rsidRPr="006173D4" w:rsidRDefault="00695262" w:rsidP="006173D4">
      <w:pPr>
        <w:pStyle w:val="BodyTextNumbered"/>
        <w:numPr>
          <w:ilvl w:val="0"/>
          <w:numId w:val="0"/>
        </w:numPr>
        <w:spacing w:line="276" w:lineRule="auto"/>
        <w:ind w:left="709"/>
        <w:rPr>
          <w:color w:val="auto"/>
          <w:sz w:val="22"/>
          <w:szCs w:val="22"/>
        </w:rPr>
      </w:pPr>
    </w:p>
    <w:p w14:paraId="6E129B0E" w14:textId="5C0E7DE7" w:rsidR="009601B2" w:rsidRPr="006173D4" w:rsidRDefault="009E5301" w:rsidP="006173D4">
      <w:pPr>
        <w:pStyle w:val="BodyTextNumbered"/>
        <w:numPr>
          <w:ilvl w:val="2"/>
          <w:numId w:val="85"/>
        </w:numPr>
        <w:spacing w:line="276" w:lineRule="auto"/>
        <w:rPr>
          <w:color w:val="auto"/>
          <w:sz w:val="22"/>
          <w:szCs w:val="22"/>
        </w:rPr>
      </w:pPr>
      <w:r w:rsidRPr="006173D4">
        <w:rPr>
          <w:color w:val="auto"/>
          <w:sz w:val="22"/>
          <w:szCs w:val="22"/>
        </w:rPr>
        <w:t xml:space="preserve">The document </w:t>
      </w:r>
      <w:r w:rsidR="00E33FAF" w:rsidRPr="006173D4">
        <w:rPr>
          <w:color w:val="auto"/>
          <w:sz w:val="22"/>
          <w:szCs w:val="22"/>
        </w:rPr>
        <w:t>must</w:t>
      </w:r>
      <w:r w:rsidR="00DA2284" w:rsidRPr="006173D4">
        <w:rPr>
          <w:color w:val="auto"/>
          <w:sz w:val="22"/>
          <w:szCs w:val="22"/>
        </w:rPr>
        <w:t xml:space="preserve"> include the following</w:t>
      </w:r>
      <w:r w:rsidR="00362284" w:rsidRPr="006173D4">
        <w:rPr>
          <w:color w:val="auto"/>
          <w:sz w:val="22"/>
          <w:szCs w:val="22"/>
        </w:rPr>
        <w:t xml:space="preserve"> information</w:t>
      </w:r>
      <w:r w:rsidR="00722D49" w:rsidRPr="006173D4">
        <w:rPr>
          <w:color w:val="auto"/>
          <w:sz w:val="22"/>
          <w:szCs w:val="22"/>
        </w:rPr>
        <w:t xml:space="preserve"> </w:t>
      </w:r>
      <w:r w:rsidR="00DA2284" w:rsidRPr="006173D4">
        <w:rPr>
          <w:color w:val="auto"/>
          <w:sz w:val="22"/>
          <w:szCs w:val="22"/>
        </w:rPr>
        <w:t>in</w:t>
      </w:r>
      <w:r w:rsidRPr="006173D4">
        <w:rPr>
          <w:color w:val="auto"/>
          <w:sz w:val="22"/>
          <w:szCs w:val="22"/>
        </w:rPr>
        <w:t xml:space="preserve"> the order</w:t>
      </w:r>
      <w:r w:rsidR="008C4264" w:rsidRPr="006173D4">
        <w:rPr>
          <w:color w:val="auto"/>
          <w:sz w:val="22"/>
          <w:szCs w:val="22"/>
        </w:rPr>
        <w:t xml:space="preserve"> outlined</w:t>
      </w:r>
      <w:r w:rsidR="00722D49" w:rsidRPr="006173D4">
        <w:rPr>
          <w:color w:val="auto"/>
          <w:sz w:val="22"/>
          <w:szCs w:val="22"/>
        </w:rPr>
        <w:t xml:space="preserve"> below</w:t>
      </w:r>
      <w:r w:rsidR="009601B2" w:rsidRPr="006173D4">
        <w:rPr>
          <w:color w:val="auto"/>
          <w:sz w:val="22"/>
          <w:szCs w:val="22"/>
        </w:rPr>
        <w:t>:</w:t>
      </w:r>
    </w:p>
    <w:p w14:paraId="384D28DC" w14:textId="77777777" w:rsidR="00B552BA" w:rsidRDefault="00B552BA" w:rsidP="00650441">
      <w:pPr>
        <w:spacing w:before="120" w:after="28" w:line="276" w:lineRule="auto"/>
        <w:ind w:left="993"/>
        <w:rPr>
          <w:b/>
          <w:color w:val="auto"/>
        </w:rPr>
      </w:pPr>
    </w:p>
    <w:p w14:paraId="6946CE33" w14:textId="6C4BF043" w:rsidR="00A96E1A" w:rsidRPr="006173D4" w:rsidRDefault="00362284" w:rsidP="00650441">
      <w:pPr>
        <w:spacing w:before="120" w:after="28" w:line="276" w:lineRule="auto"/>
        <w:ind w:left="993"/>
        <w:rPr>
          <w:b/>
          <w:color w:val="auto"/>
          <w:sz w:val="22"/>
          <w:szCs w:val="22"/>
        </w:rPr>
      </w:pPr>
      <w:r w:rsidRPr="006173D4">
        <w:rPr>
          <w:b/>
          <w:color w:val="auto"/>
          <w:sz w:val="22"/>
          <w:szCs w:val="22"/>
        </w:rPr>
        <w:t>Design Approach</w:t>
      </w:r>
    </w:p>
    <w:p w14:paraId="13510DB1" w14:textId="7AC17FDE" w:rsidR="009601B2" w:rsidRPr="006173D4" w:rsidRDefault="00D1375E" w:rsidP="00631107">
      <w:pPr>
        <w:spacing w:after="28" w:line="276" w:lineRule="auto"/>
        <w:ind w:left="993"/>
        <w:rPr>
          <w:color w:val="auto"/>
          <w:sz w:val="22"/>
          <w:szCs w:val="22"/>
        </w:rPr>
      </w:pPr>
      <w:r w:rsidRPr="006173D4">
        <w:rPr>
          <w:color w:val="auto"/>
          <w:sz w:val="22"/>
          <w:szCs w:val="22"/>
        </w:rPr>
        <w:t>An outline of the approach to the design</w:t>
      </w:r>
      <w:r w:rsidR="00E70ADF" w:rsidRPr="006173D4">
        <w:rPr>
          <w:color w:val="auto"/>
          <w:sz w:val="22"/>
          <w:szCs w:val="22"/>
        </w:rPr>
        <w:t>,</w:t>
      </w:r>
      <w:r w:rsidR="008C4264" w:rsidRPr="006173D4">
        <w:rPr>
          <w:color w:val="auto"/>
          <w:sz w:val="22"/>
          <w:szCs w:val="22"/>
        </w:rPr>
        <w:t xml:space="preserve"> </w:t>
      </w:r>
      <w:r w:rsidRPr="006173D4">
        <w:rPr>
          <w:color w:val="auto"/>
          <w:sz w:val="22"/>
          <w:szCs w:val="22"/>
        </w:rPr>
        <w:t>which</w:t>
      </w:r>
      <w:r w:rsidR="008C4264" w:rsidRPr="006173D4">
        <w:rPr>
          <w:color w:val="auto"/>
          <w:sz w:val="22"/>
          <w:szCs w:val="22"/>
        </w:rPr>
        <w:t xml:space="preserve"> may, at the </w:t>
      </w:r>
      <w:r w:rsidR="00502BF2" w:rsidRPr="006173D4">
        <w:rPr>
          <w:color w:val="auto"/>
          <w:sz w:val="22"/>
          <w:szCs w:val="22"/>
        </w:rPr>
        <w:t>Entrant</w:t>
      </w:r>
      <w:r w:rsidR="008C4264" w:rsidRPr="006173D4">
        <w:rPr>
          <w:color w:val="auto"/>
          <w:sz w:val="22"/>
          <w:szCs w:val="22"/>
        </w:rPr>
        <w:t xml:space="preserve">’s discretion, </w:t>
      </w:r>
      <w:r w:rsidR="003615B1" w:rsidRPr="006173D4">
        <w:rPr>
          <w:color w:val="auto"/>
          <w:sz w:val="22"/>
          <w:szCs w:val="22"/>
        </w:rPr>
        <w:t>incorporate</w:t>
      </w:r>
      <w:r w:rsidR="008C4264" w:rsidRPr="006173D4">
        <w:rPr>
          <w:color w:val="auto"/>
          <w:sz w:val="22"/>
          <w:szCs w:val="22"/>
        </w:rPr>
        <w:t xml:space="preserve"> explanatory sketches.</w:t>
      </w:r>
    </w:p>
    <w:p w14:paraId="0A9AA2CA" w14:textId="77777777" w:rsidR="00695262" w:rsidRPr="006173D4" w:rsidRDefault="00695262" w:rsidP="00735C38">
      <w:pPr>
        <w:spacing w:before="120" w:after="28" w:line="276" w:lineRule="auto"/>
        <w:ind w:left="992"/>
        <w:rPr>
          <w:b/>
          <w:color w:val="auto"/>
          <w:sz w:val="22"/>
          <w:szCs w:val="22"/>
        </w:rPr>
      </w:pPr>
    </w:p>
    <w:p w14:paraId="62F3F045" w14:textId="445BA375" w:rsidR="00362284" w:rsidRPr="006173D4" w:rsidRDefault="00362284" w:rsidP="00735C38">
      <w:pPr>
        <w:spacing w:before="120" w:after="28" w:line="276" w:lineRule="auto"/>
        <w:ind w:left="992"/>
        <w:rPr>
          <w:b/>
          <w:color w:val="auto"/>
          <w:sz w:val="22"/>
          <w:szCs w:val="22"/>
        </w:rPr>
      </w:pPr>
      <w:r w:rsidRPr="006173D4">
        <w:rPr>
          <w:b/>
          <w:color w:val="auto"/>
          <w:sz w:val="22"/>
          <w:szCs w:val="22"/>
        </w:rPr>
        <w:t>Drawings</w:t>
      </w:r>
    </w:p>
    <w:p w14:paraId="63C6D4E9" w14:textId="3D91BC04" w:rsidR="00C95A9A" w:rsidRPr="006173D4" w:rsidRDefault="00C95A9A" w:rsidP="00631107">
      <w:pPr>
        <w:spacing w:line="276" w:lineRule="auto"/>
        <w:ind w:left="992"/>
        <w:rPr>
          <w:color w:val="auto"/>
          <w:sz w:val="22"/>
          <w:szCs w:val="22"/>
        </w:rPr>
      </w:pPr>
      <w:r w:rsidRPr="006173D4">
        <w:rPr>
          <w:color w:val="auto"/>
          <w:sz w:val="22"/>
          <w:szCs w:val="22"/>
        </w:rPr>
        <w:t xml:space="preserve">Drawings </w:t>
      </w:r>
      <w:r w:rsidR="00E33FAF" w:rsidRPr="006173D4">
        <w:rPr>
          <w:color w:val="auto"/>
          <w:sz w:val="22"/>
          <w:szCs w:val="22"/>
        </w:rPr>
        <w:t>must</w:t>
      </w:r>
      <w:r w:rsidRPr="006173D4">
        <w:rPr>
          <w:color w:val="auto"/>
          <w:sz w:val="22"/>
          <w:szCs w:val="22"/>
        </w:rPr>
        <w:t xml:space="preserve"> include the following:</w:t>
      </w:r>
      <w:r w:rsidR="007522C2" w:rsidRPr="006173D4">
        <w:rPr>
          <w:color w:val="auto"/>
          <w:sz w:val="22"/>
          <w:szCs w:val="22"/>
        </w:rPr>
        <w:t xml:space="preserve">  </w:t>
      </w:r>
    </w:p>
    <w:p w14:paraId="31D7C7E3" w14:textId="77777777" w:rsidR="00E504AE" w:rsidRPr="006173D4" w:rsidRDefault="00A96E1A" w:rsidP="00650441">
      <w:pPr>
        <w:pStyle w:val="Bullet1"/>
        <w:spacing w:line="276" w:lineRule="auto"/>
        <w:ind w:left="1276" w:hanging="283"/>
        <w:rPr>
          <w:color w:val="auto"/>
          <w:sz w:val="22"/>
          <w:szCs w:val="22"/>
        </w:rPr>
      </w:pPr>
      <w:r w:rsidRPr="006173D4">
        <w:rPr>
          <w:color w:val="auto"/>
          <w:sz w:val="22"/>
          <w:szCs w:val="22"/>
        </w:rPr>
        <w:t>A site and context plan at 1:500 scale.</w:t>
      </w:r>
    </w:p>
    <w:p w14:paraId="629508C6" w14:textId="53490290" w:rsidR="00E504AE" w:rsidRPr="006173D4" w:rsidRDefault="00C95A9A" w:rsidP="00650441">
      <w:pPr>
        <w:pStyle w:val="Bullet1"/>
        <w:spacing w:line="276" w:lineRule="auto"/>
        <w:ind w:left="1276" w:hanging="283"/>
        <w:rPr>
          <w:color w:val="auto"/>
          <w:sz w:val="22"/>
          <w:szCs w:val="22"/>
        </w:rPr>
      </w:pPr>
      <w:r w:rsidRPr="006173D4">
        <w:rPr>
          <w:color w:val="auto"/>
          <w:sz w:val="22"/>
          <w:szCs w:val="22"/>
        </w:rPr>
        <w:t xml:space="preserve">Plans, </w:t>
      </w:r>
      <w:proofErr w:type="gramStart"/>
      <w:r w:rsidRPr="006173D4">
        <w:rPr>
          <w:color w:val="auto"/>
          <w:sz w:val="22"/>
          <w:szCs w:val="22"/>
        </w:rPr>
        <w:t>sections</w:t>
      </w:r>
      <w:proofErr w:type="gramEnd"/>
      <w:r w:rsidRPr="006173D4">
        <w:rPr>
          <w:color w:val="auto"/>
          <w:sz w:val="22"/>
          <w:szCs w:val="22"/>
        </w:rPr>
        <w:t xml:space="preserve"> and elevations at 1:200 scale</w:t>
      </w:r>
      <w:r w:rsidR="002E17E1" w:rsidRPr="006173D4">
        <w:rPr>
          <w:color w:val="auto"/>
          <w:sz w:val="22"/>
          <w:szCs w:val="22"/>
        </w:rPr>
        <w:t xml:space="preserve"> – </w:t>
      </w:r>
      <w:r w:rsidRPr="006173D4">
        <w:rPr>
          <w:color w:val="auto"/>
          <w:sz w:val="22"/>
          <w:szCs w:val="22"/>
        </w:rPr>
        <w:t>elevations and se</w:t>
      </w:r>
      <w:r w:rsidR="00DC756F" w:rsidRPr="006173D4">
        <w:rPr>
          <w:color w:val="auto"/>
          <w:sz w:val="22"/>
          <w:szCs w:val="22"/>
        </w:rPr>
        <w:t>ctions can be provided at 1:400</w:t>
      </w:r>
      <w:r w:rsidR="000C5DEE" w:rsidRPr="006173D4">
        <w:rPr>
          <w:color w:val="auto"/>
          <w:sz w:val="22"/>
          <w:szCs w:val="22"/>
        </w:rPr>
        <w:t xml:space="preserve"> if adequate</w:t>
      </w:r>
      <w:r w:rsidR="00DC756F" w:rsidRPr="006173D4">
        <w:rPr>
          <w:color w:val="auto"/>
          <w:sz w:val="22"/>
          <w:szCs w:val="22"/>
        </w:rPr>
        <w:t xml:space="preserve">. </w:t>
      </w:r>
      <w:r w:rsidR="00865412" w:rsidRPr="006173D4">
        <w:rPr>
          <w:color w:val="auto"/>
          <w:sz w:val="22"/>
          <w:szCs w:val="22"/>
        </w:rPr>
        <w:t>Basement plans must indicate deep soil areas.</w:t>
      </w:r>
    </w:p>
    <w:p w14:paraId="17B221A5" w14:textId="5806B164" w:rsidR="00186D0B" w:rsidRPr="006173D4" w:rsidRDefault="00186D0B" w:rsidP="00650441">
      <w:pPr>
        <w:pStyle w:val="Bullet1"/>
        <w:spacing w:line="276" w:lineRule="auto"/>
        <w:ind w:left="1276" w:hanging="283"/>
        <w:rPr>
          <w:color w:val="auto"/>
          <w:sz w:val="22"/>
          <w:szCs w:val="22"/>
        </w:rPr>
      </w:pPr>
      <w:r w:rsidRPr="006173D4">
        <w:rPr>
          <w:bCs/>
          <w:color w:val="auto"/>
          <w:sz w:val="22"/>
          <w:szCs w:val="22"/>
        </w:rPr>
        <w:t>If the site is flood affected</w:t>
      </w:r>
      <w:r w:rsidR="00967D17" w:rsidRPr="006173D4">
        <w:rPr>
          <w:bCs/>
          <w:color w:val="auto"/>
          <w:sz w:val="22"/>
          <w:szCs w:val="22"/>
        </w:rPr>
        <w:t>, illustration</w:t>
      </w:r>
      <w:r w:rsidRPr="006173D4">
        <w:rPr>
          <w:bCs/>
          <w:color w:val="auto"/>
          <w:sz w:val="22"/>
          <w:szCs w:val="22"/>
        </w:rPr>
        <w:t xml:space="preserve"> </w:t>
      </w:r>
      <w:r w:rsidR="00967D17" w:rsidRPr="006173D4">
        <w:rPr>
          <w:bCs/>
          <w:color w:val="auto"/>
          <w:sz w:val="22"/>
          <w:szCs w:val="22"/>
        </w:rPr>
        <w:t xml:space="preserve">on all relevant drawings </w:t>
      </w:r>
      <w:r w:rsidRPr="006173D4">
        <w:rPr>
          <w:bCs/>
          <w:color w:val="auto"/>
          <w:sz w:val="22"/>
          <w:szCs w:val="22"/>
        </w:rPr>
        <w:t>how flooding is addressed.</w:t>
      </w:r>
    </w:p>
    <w:p w14:paraId="01CDAA5B" w14:textId="08968592" w:rsidR="00E74F07" w:rsidRPr="006173D4" w:rsidRDefault="00E74F07" w:rsidP="00650441">
      <w:pPr>
        <w:pStyle w:val="Bullet1"/>
        <w:spacing w:line="276" w:lineRule="auto"/>
        <w:ind w:left="1276" w:hanging="283"/>
        <w:rPr>
          <w:color w:val="auto"/>
          <w:sz w:val="22"/>
          <w:szCs w:val="22"/>
        </w:rPr>
      </w:pPr>
      <w:r>
        <w:rPr>
          <w:color w:val="auto"/>
          <w:sz w:val="22"/>
          <w:szCs w:val="22"/>
        </w:rPr>
        <w:t xml:space="preserve">A </w:t>
      </w:r>
      <w:r w:rsidRPr="006173D4">
        <w:rPr>
          <w:color w:val="auto"/>
          <w:sz w:val="22"/>
          <w:szCs w:val="22"/>
        </w:rPr>
        <w:t xml:space="preserve">ground floor plan including </w:t>
      </w:r>
      <w:r>
        <w:rPr>
          <w:color w:val="auto"/>
          <w:sz w:val="22"/>
          <w:szCs w:val="22"/>
        </w:rPr>
        <w:t xml:space="preserve">all </w:t>
      </w:r>
      <w:r w:rsidRPr="006173D4">
        <w:rPr>
          <w:color w:val="auto"/>
          <w:sz w:val="22"/>
          <w:szCs w:val="22"/>
        </w:rPr>
        <w:t xml:space="preserve">external areas </w:t>
      </w:r>
      <w:r>
        <w:rPr>
          <w:color w:val="auto"/>
          <w:sz w:val="22"/>
          <w:szCs w:val="22"/>
        </w:rPr>
        <w:t xml:space="preserve">fully </w:t>
      </w:r>
      <w:r w:rsidRPr="006173D4">
        <w:rPr>
          <w:color w:val="auto"/>
          <w:sz w:val="22"/>
          <w:szCs w:val="22"/>
        </w:rPr>
        <w:t>co-ordinated with the landscape plans.</w:t>
      </w:r>
      <w:r>
        <w:rPr>
          <w:color w:val="auto"/>
          <w:sz w:val="22"/>
          <w:szCs w:val="22"/>
        </w:rPr>
        <w:t xml:space="preserve"> The plan must include the adjacent public domain </w:t>
      </w:r>
      <w:r w:rsidR="00A3362B">
        <w:rPr>
          <w:color w:val="auto"/>
          <w:sz w:val="22"/>
          <w:szCs w:val="22"/>
        </w:rPr>
        <w:t>as well as</w:t>
      </w:r>
      <w:r>
        <w:rPr>
          <w:color w:val="auto"/>
          <w:sz w:val="22"/>
          <w:szCs w:val="22"/>
        </w:rPr>
        <w:t xml:space="preserve"> levels, trees and built elements on adjacent </w:t>
      </w:r>
      <w:proofErr w:type="gramStart"/>
      <w:r>
        <w:rPr>
          <w:color w:val="auto"/>
          <w:sz w:val="22"/>
          <w:szCs w:val="22"/>
        </w:rPr>
        <w:t>sites</w:t>
      </w:r>
      <w:proofErr w:type="gramEnd"/>
    </w:p>
    <w:p w14:paraId="6BFF0F41" w14:textId="33131E99" w:rsidR="00E504AE" w:rsidRPr="006173D4" w:rsidRDefault="00DC756F" w:rsidP="00650441">
      <w:pPr>
        <w:pStyle w:val="Bullet1"/>
        <w:spacing w:line="276" w:lineRule="auto"/>
        <w:ind w:left="1276" w:hanging="283"/>
        <w:rPr>
          <w:color w:val="auto"/>
          <w:sz w:val="22"/>
          <w:szCs w:val="22"/>
        </w:rPr>
      </w:pPr>
      <w:r w:rsidRPr="006173D4">
        <w:rPr>
          <w:color w:val="auto"/>
          <w:sz w:val="22"/>
          <w:szCs w:val="22"/>
        </w:rPr>
        <w:t xml:space="preserve">Adjacent context </w:t>
      </w:r>
      <w:r w:rsidR="00037529" w:rsidRPr="006173D4">
        <w:rPr>
          <w:color w:val="auto"/>
          <w:sz w:val="22"/>
          <w:szCs w:val="22"/>
        </w:rPr>
        <w:t>on all drawings</w:t>
      </w:r>
      <w:r w:rsidR="00760CC5" w:rsidRPr="006173D4">
        <w:rPr>
          <w:color w:val="auto"/>
          <w:sz w:val="22"/>
          <w:szCs w:val="22"/>
        </w:rPr>
        <w:t>.</w:t>
      </w:r>
    </w:p>
    <w:p w14:paraId="561E1C27" w14:textId="7F572A41" w:rsidR="00E504AE" w:rsidRPr="006173D4" w:rsidRDefault="00EC173B" w:rsidP="00650441">
      <w:pPr>
        <w:pStyle w:val="Bullet1"/>
        <w:spacing w:line="276" w:lineRule="auto"/>
        <w:ind w:left="1276" w:hanging="283"/>
        <w:rPr>
          <w:color w:val="auto"/>
          <w:sz w:val="22"/>
          <w:szCs w:val="22"/>
        </w:rPr>
      </w:pPr>
      <w:r w:rsidRPr="006173D4">
        <w:rPr>
          <w:color w:val="auto"/>
          <w:sz w:val="22"/>
          <w:szCs w:val="22"/>
        </w:rPr>
        <w:t>The extent of any</w:t>
      </w:r>
      <w:r w:rsidR="00760CC5" w:rsidRPr="006173D4">
        <w:rPr>
          <w:color w:val="auto"/>
          <w:sz w:val="22"/>
          <w:szCs w:val="22"/>
        </w:rPr>
        <w:t xml:space="preserve"> bonus</w:t>
      </w:r>
      <w:r w:rsidRPr="006173D4">
        <w:rPr>
          <w:color w:val="auto"/>
          <w:sz w:val="22"/>
          <w:szCs w:val="22"/>
        </w:rPr>
        <w:t xml:space="preserve"> proposed</w:t>
      </w:r>
      <w:r w:rsidR="00760CC5" w:rsidRPr="006173D4">
        <w:rPr>
          <w:color w:val="auto"/>
          <w:sz w:val="22"/>
          <w:szCs w:val="22"/>
        </w:rPr>
        <w:t xml:space="preserve"> </w:t>
      </w:r>
      <w:r w:rsidR="00865412" w:rsidRPr="006173D4">
        <w:rPr>
          <w:color w:val="auto"/>
          <w:sz w:val="22"/>
          <w:szCs w:val="22"/>
        </w:rPr>
        <w:t>separately</w:t>
      </w:r>
      <w:r w:rsidR="00760CC5" w:rsidRPr="006173D4">
        <w:rPr>
          <w:color w:val="auto"/>
          <w:sz w:val="22"/>
          <w:szCs w:val="22"/>
        </w:rPr>
        <w:t xml:space="preserve"> </w:t>
      </w:r>
      <w:r w:rsidRPr="006173D4">
        <w:rPr>
          <w:color w:val="auto"/>
          <w:sz w:val="22"/>
          <w:szCs w:val="22"/>
        </w:rPr>
        <w:t>indicated</w:t>
      </w:r>
      <w:r w:rsidR="00E33FAF" w:rsidRPr="006173D4">
        <w:rPr>
          <w:color w:val="auto"/>
          <w:sz w:val="22"/>
          <w:szCs w:val="22"/>
        </w:rPr>
        <w:t xml:space="preserve"> on drawings</w:t>
      </w:r>
      <w:r w:rsidR="00760CC5" w:rsidRPr="006173D4">
        <w:rPr>
          <w:color w:val="auto"/>
          <w:sz w:val="22"/>
          <w:szCs w:val="22"/>
        </w:rPr>
        <w:t>.</w:t>
      </w:r>
    </w:p>
    <w:p w14:paraId="0E301E25" w14:textId="5167E2C2" w:rsidR="00E504AE" w:rsidRPr="006173D4" w:rsidRDefault="00DD04E8" w:rsidP="00650441">
      <w:pPr>
        <w:pStyle w:val="Bullet1"/>
        <w:spacing w:line="276" w:lineRule="auto"/>
        <w:ind w:left="1276" w:hanging="283"/>
        <w:rPr>
          <w:color w:val="auto"/>
          <w:sz w:val="22"/>
          <w:szCs w:val="22"/>
        </w:rPr>
      </w:pPr>
      <w:r w:rsidRPr="006173D4">
        <w:rPr>
          <w:color w:val="auto"/>
          <w:sz w:val="22"/>
          <w:szCs w:val="22"/>
        </w:rPr>
        <w:t xml:space="preserve">Street wall elevations at 1:200 scale in context showing existing buildings on the block, and at 1:100 scale showing </w:t>
      </w:r>
      <w:r w:rsidR="00E504AE" w:rsidRPr="006173D4">
        <w:rPr>
          <w:color w:val="auto"/>
          <w:sz w:val="22"/>
          <w:szCs w:val="22"/>
        </w:rPr>
        <w:t>immediately adjacent buildings.</w:t>
      </w:r>
      <w:r w:rsidR="0045542E" w:rsidRPr="006173D4">
        <w:rPr>
          <w:color w:val="auto"/>
          <w:sz w:val="22"/>
          <w:szCs w:val="22"/>
        </w:rPr>
        <w:t xml:space="preserve"> L</w:t>
      </w:r>
      <w:r w:rsidR="007E6806" w:rsidRPr="006173D4">
        <w:rPr>
          <w:color w:val="auto"/>
          <w:sz w:val="22"/>
          <w:szCs w:val="22"/>
        </w:rPr>
        <w:t>andscape in the foreground</w:t>
      </w:r>
      <w:r w:rsidR="00411CA1">
        <w:rPr>
          <w:color w:val="auto"/>
          <w:sz w:val="22"/>
          <w:szCs w:val="22"/>
        </w:rPr>
        <w:t xml:space="preserve"> of the proposal</w:t>
      </w:r>
      <w:r w:rsidR="007E6806" w:rsidRPr="006173D4">
        <w:rPr>
          <w:color w:val="auto"/>
          <w:sz w:val="22"/>
          <w:szCs w:val="22"/>
        </w:rPr>
        <w:t xml:space="preserve"> must not be </w:t>
      </w:r>
      <w:proofErr w:type="gramStart"/>
      <w:r w:rsidR="00695262" w:rsidRPr="006173D4">
        <w:rPr>
          <w:color w:val="auto"/>
          <w:sz w:val="22"/>
          <w:szCs w:val="22"/>
        </w:rPr>
        <w:t>shown,</w:t>
      </w:r>
      <w:r w:rsidR="000445FF" w:rsidRPr="006173D4">
        <w:rPr>
          <w:color w:val="auto"/>
          <w:sz w:val="22"/>
          <w:szCs w:val="22"/>
        </w:rPr>
        <w:t xml:space="preserve"> </w:t>
      </w:r>
      <w:r w:rsidR="00695262" w:rsidRPr="006173D4">
        <w:rPr>
          <w:color w:val="auto"/>
          <w:sz w:val="22"/>
          <w:szCs w:val="22"/>
        </w:rPr>
        <w:t>or</w:t>
      </w:r>
      <w:proofErr w:type="gramEnd"/>
      <w:r w:rsidR="007E6806" w:rsidRPr="006173D4">
        <w:rPr>
          <w:color w:val="auto"/>
          <w:sz w:val="22"/>
          <w:szCs w:val="22"/>
        </w:rPr>
        <w:t xml:space="preserve"> may be shown on additional drawings.</w:t>
      </w:r>
    </w:p>
    <w:p w14:paraId="6E2A92C5" w14:textId="239AEB7A" w:rsidR="000C5DEE" w:rsidRPr="006173D4" w:rsidRDefault="000C5DEE" w:rsidP="00650441">
      <w:pPr>
        <w:pStyle w:val="Bullet1"/>
        <w:spacing w:line="276" w:lineRule="auto"/>
        <w:ind w:left="1276" w:hanging="283"/>
        <w:rPr>
          <w:color w:val="auto"/>
          <w:sz w:val="22"/>
          <w:szCs w:val="22"/>
        </w:rPr>
      </w:pPr>
      <w:r w:rsidRPr="006173D4">
        <w:rPr>
          <w:color w:val="auto"/>
          <w:sz w:val="22"/>
          <w:szCs w:val="22"/>
        </w:rPr>
        <w:t>A street section</w:t>
      </w:r>
      <w:r w:rsidR="000445FF" w:rsidRPr="006173D4">
        <w:rPr>
          <w:color w:val="auto"/>
          <w:sz w:val="22"/>
          <w:szCs w:val="22"/>
        </w:rPr>
        <w:t xml:space="preserve"> at 1:200 (or 1:400 if adequate) </w:t>
      </w:r>
      <w:r w:rsidRPr="006173D4">
        <w:rPr>
          <w:color w:val="auto"/>
          <w:sz w:val="22"/>
          <w:szCs w:val="22"/>
        </w:rPr>
        <w:t>through the proposal</w:t>
      </w:r>
      <w:r w:rsidR="000445FF" w:rsidRPr="006173D4">
        <w:rPr>
          <w:color w:val="auto"/>
          <w:sz w:val="22"/>
          <w:szCs w:val="22"/>
        </w:rPr>
        <w:t xml:space="preserve">, illustrating </w:t>
      </w:r>
      <w:r w:rsidRPr="006173D4">
        <w:rPr>
          <w:color w:val="auto"/>
          <w:sz w:val="22"/>
          <w:szCs w:val="22"/>
        </w:rPr>
        <w:t>the existing as well as possible future context across the street.</w:t>
      </w:r>
    </w:p>
    <w:p w14:paraId="0AF74F97" w14:textId="77777777" w:rsidR="00E504AE" w:rsidRPr="006173D4" w:rsidRDefault="00DD04E8" w:rsidP="00650441">
      <w:pPr>
        <w:pStyle w:val="Bullet1"/>
        <w:spacing w:line="276" w:lineRule="auto"/>
        <w:ind w:left="1276" w:hanging="283"/>
        <w:rPr>
          <w:color w:val="auto"/>
          <w:sz w:val="22"/>
          <w:szCs w:val="22"/>
        </w:rPr>
      </w:pPr>
      <w:r w:rsidRPr="006173D4">
        <w:rPr>
          <w:color w:val="auto"/>
          <w:sz w:val="22"/>
          <w:szCs w:val="22"/>
        </w:rPr>
        <w:t xml:space="preserve">Detail facade plans and sections, including the street wall, at 1:50 scale. </w:t>
      </w:r>
    </w:p>
    <w:p w14:paraId="0122648B" w14:textId="45DF32A3" w:rsidR="00E504AE" w:rsidRPr="006173D4" w:rsidRDefault="00C95A9A" w:rsidP="00650441">
      <w:pPr>
        <w:pStyle w:val="Bullet1"/>
        <w:spacing w:line="276" w:lineRule="auto"/>
        <w:ind w:left="1276" w:hanging="283"/>
        <w:rPr>
          <w:color w:val="auto"/>
          <w:sz w:val="22"/>
          <w:szCs w:val="22"/>
        </w:rPr>
      </w:pPr>
      <w:r w:rsidRPr="006173D4">
        <w:rPr>
          <w:color w:val="auto"/>
          <w:sz w:val="22"/>
          <w:szCs w:val="22"/>
        </w:rPr>
        <w:t>Ground floor street interface sections and details including th</w:t>
      </w:r>
      <w:r w:rsidR="00186D0B" w:rsidRPr="006173D4">
        <w:rPr>
          <w:color w:val="auto"/>
          <w:sz w:val="22"/>
          <w:szCs w:val="22"/>
        </w:rPr>
        <w:t>e public domain at 1:50 scale.</w:t>
      </w:r>
      <w:r w:rsidR="00865412" w:rsidRPr="006173D4">
        <w:rPr>
          <w:color w:val="auto"/>
          <w:sz w:val="22"/>
          <w:szCs w:val="22"/>
        </w:rPr>
        <w:t xml:space="preserve"> </w:t>
      </w:r>
    </w:p>
    <w:p w14:paraId="59AFC56E" w14:textId="4EAE1271" w:rsidR="00212AA0" w:rsidRPr="006173D4" w:rsidRDefault="00B2700F" w:rsidP="00650441">
      <w:pPr>
        <w:pStyle w:val="Bullet1"/>
        <w:spacing w:line="276" w:lineRule="auto"/>
        <w:ind w:left="1276" w:hanging="283"/>
        <w:rPr>
          <w:color w:val="auto"/>
          <w:sz w:val="22"/>
          <w:szCs w:val="22"/>
        </w:rPr>
      </w:pPr>
      <w:r w:rsidRPr="006173D4">
        <w:rPr>
          <w:color w:val="auto"/>
          <w:sz w:val="22"/>
          <w:szCs w:val="22"/>
        </w:rPr>
        <w:t xml:space="preserve">Dimensions </w:t>
      </w:r>
      <w:r w:rsidR="00C40165" w:rsidRPr="006173D4">
        <w:rPr>
          <w:color w:val="auto"/>
          <w:sz w:val="22"/>
          <w:szCs w:val="22"/>
        </w:rPr>
        <w:t xml:space="preserve">and levels </w:t>
      </w:r>
      <w:r w:rsidRPr="006173D4">
        <w:rPr>
          <w:color w:val="auto"/>
          <w:sz w:val="22"/>
          <w:szCs w:val="22"/>
        </w:rPr>
        <w:t xml:space="preserve">on </w:t>
      </w:r>
      <w:r w:rsidR="00D10A11" w:rsidRPr="006173D4">
        <w:rPr>
          <w:color w:val="auto"/>
          <w:sz w:val="22"/>
          <w:szCs w:val="22"/>
        </w:rPr>
        <w:t>drawings</w:t>
      </w:r>
      <w:r w:rsidR="00D97714" w:rsidRPr="006173D4">
        <w:rPr>
          <w:color w:val="auto"/>
          <w:sz w:val="22"/>
          <w:szCs w:val="22"/>
        </w:rPr>
        <w:t xml:space="preserve"> </w:t>
      </w:r>
      <w:r w:rsidR="0037601B" w:rsidRPr="006173D4">
        <w:rPr>
          <w:color w:val="auto"/>
          <w:sz w:val="22"/>
          <w:szCs w:val="22"/>
        </w:rPr>
        <w:t xml:space="preserve">that illustrate compliance with applicable numeric controls, </w:t>
      </w:r>
      <w:r w:rsidR="008863ED" w:rsidRPr="006173D4">
        <w:rPr>
          <w:color w:val="auto"/>
          <w:sz w:val="22"/>
          <w:szCs w:val="22"/>
        </w:rPr>
        <w:t>which must include</w:t>
      </w:r>
      <w:r w:rsidR="00212AA0" w:rsidRPr="006173D4">
        <w:rPr>
          <w:color w:val="auto"/>
          <w:sz w:val="22"/>
          <w:szCs w:val="22"/>
        </w:rPr>
        <w:t xml:space="preserve"> the following:</w:t>
      </w:r>
    </w:p>
    <w:p w14:paraId="415ECEEA" w14:textId="77777777" w:rsidR="00212AA0" w:rsidRPr="006173D4" w:rsidRDefault="00212AA0" w:rsidP="00115AFB">
      <w:pPr>
        <w:pStyle w:val="Bullet1"/>
        <w:numPr>
          <w:ilvl w:val="2"/>
          <w:numId w:val="35"/>
        </w:numPr>
        <w:spacing w:line="276" w:lineRule="auto"/>
        <w:ind w:left="1560" w:hanging="283"/>
        <w:rPr>
          <w:color w:val="auto"/>
          <w:sz w:val="22"/>
          <w:szCs w:val="22"/>
        </w:rPr>
      </w:pPr>
      <w:r w:rsidRPr="006173D4">
        <w:rPr>
          <w:color w:val="auto"/>
          <w:sz w:val="22"/>
          <w:szCs w:val="22"/>
        </w:rPr>
        <w:lastRenderedPageBreak/>
        <w:t>Any street wall or podium setbacks to site boundaries.</w:t>
      </w:r>
    </w:p>
    <w:p w14:paraId="641DAFC3" w14:textId="7F89AD58" w:rsidR="002D61AF" w:rsidRPr="006173D4" w:rsidRDefault="00212AA0" w:rsidP="00115AFB">
      <w:pPr>
        <w:pStyle w:val="Bullet1"/>
        <w:numPr>
          <w:ilvl w:val="2"/>
          <w:numId w:val="35"/>
        </w:numPr>
        <w:spacing w:line="276" w:lineRule="auto"/>
        <w:ind w:left="1560" w:hanging="283"/>
        <w:rPr>
          <w:color w:val="auto"/>
          <w:sz w:val="22"/>
          <w:szCs w:val="22"/>
        </w:rPr>
      </w:pPr>
      <w:r w:rsidRPr="006173D4">
        <w:rPr>
          <w:color w:val="auto"/>
          <w:sz w:val="22"/>
          <w:szCs w:val="22"/>
        </w:rPr>
        <w:t>The tower setback to the street wall and all boundaries.</w:t>
      </w:r>
    </w:p>
    <w:p w14:paraId="015699FE" w14:textId="4D6CBB5E" w:rsidR="00E504AE" w:rsidRPr="006173D4" w:rsidRDefault="0076609C" w:rsidP="00115AFB">
      <w:pPr>
        <w:pStyle w:val="Bullet1"/>
        <w:numPr>
          <w:ilvl w:val="2"/>
          <w:numId w:val="35"/>
        </w:numPr>
        <w:spacing w:line="276" w:lineRule="auto"/>
        <w:ind w:left="1560" w:hanging="283"/>
        <w:rPr>
          <w:color w:val="auto"/>
          <w:sz w:val="22"/>
          <w:szCs w:val="22"/>
        </w:rPr>
      </w:pPr>
      <w:r w:rsidRPr="006173D4">
        <w:rPr>
          <w:color w:val="auto"/>
          <w:sz w:val="22"/>
          <w:szCs w:val="22"/>
        </w:rPr>
        <w:t>The top of street wall</w:t>
      </w:r>
      <w:r w:rsidR="00C40165" w:rsidRPr="006173D4">
        <w:rPr>
          <w:color w:val="auto"/>
          <w:sz w:val="22"/>
          <w:szCs w:val="22"/>
        </w:rPr>
        <w:t xml:space="preserve"> height above footpath</w:t>
      </w:r>
      <w:r w:rsidRPr="006173D4">
        <w:rPr>
          <w:color w:val="auto"/>
          <w:sz w:val="22"/>
          <w:szCs w:val="22"/>
        </w:rPr>
        <w:t xml:space="preserve"> level</w:t>
      </w:r>
      <w:r w:rsidR="00735C38" w:rsidRPr="006173D4">
        <w:rPr>
          <w:color w:val="auto"/>
          <w:sz w:val="22"/>
          <w:szCs w:val="22"/>
        </w:rPr>
        <w:t>s</w:t>
      </w:r>
      <w:r w:rsidRPr="006173D4">
        <w:rPr>
          <w:color w:val="auto"/>
          <w:sz w:val="22"/>
          <w:szCs w:val="22"/>
        </w:rPr>
        <w:t>.</w:t>
      </w:r>
    </w:p>
    <w:p w14:paraId="0463BCF3" w14:textId="77777777" w:rsidR="00C95A9A" w:rsidRPr="006173D4" w:rsidRDefault="00C95A9A" w:rsidP="00650441">
      <w:pPr>
        <w:pStyle w:val="Bullet1"/>
        <w:spacing w:line="276" w:lineRule="auto"/>
        <w:ind w:left="1276" w:hanging="283"/>
        <w:rPr>
          <w:color w:val="auto"/>
          <w:sz w:val="22"/>
          <w:szCs w:val="22"/>
        </w:rPr>
      </w:pPr>
      <w:r w:rsidRPr="006173D4">
        <w:rPr>
          <w:color w:val="auto"/>
          <w:sz w:val="22"/>
          <w:szCs w:val="22"/>
        </w:rPr>
        <w:t>A detailed description and illustration of materials and finishes.</w:t>
      </w:r>
    </w:p>
    <w:p w14:paraId="01546A5B" w14:textId="4D3E9395" w:rsidR="00C95A9A" w:rsidRPr="006173D4" w:rsidRDefault="006A4FFE" w:rsidP="00650441">
      <w:pPr>
        <w:pStyle w:val="Bullet1"/>
        <w:spacing w:line="276" w:lineRule="auto"/>
        <w:ind w:left="1276" w:hanging="283"/>
        <w:rPr>
          <w:color w:val="auto"/>
          <w:sz w:val="22"/>
          <w:szCs w:val="22"/>
        </w:rPr>
      </w:pPr>
      <w:r w:rsidRPr="006173D4">
        <w:rPr>
          <w:color w:val="auto"/>
          <w:sz w:val="22"/>
          <w:szCs w:val="22"/>
        </w:rPr>
        <w:t>Landscape</w:t>
      </w:r>
      <w:r w:rsidR="00967D17" w:rsidRPr="006173D4">
        <w:rPr>
          <w:color w:val="auto"/>
          <w:sz w:val="22"/>
          <w:szCs w:val="22"/>
        </w:rPr>
        <w:t xml:space="preserve"> p</w:t>
      </w:r>
      <w:r w:rsidR="00C95A9A" w:rsidRPr="006173D4">
        <w:rPr>
          <w:color w:val="auto"/>
          <w:sz w:val="22"/>
          <w:szCs w:val="22"/>
        </w:rPr>
        <w:t>lan</w:t>
      </w:r>
      <w:r w:rsidRPr="006173D4">
        <w:rPr>
          <w:color w:val="auto"/>
          <w:sz w:val="22"/>
          <w:szCs w:val="22"/>
        </w:rPr>
        <w:t>s</w:t>
      </w:r>
      <w:r w:rsidR="00C95A9A" w:rsidRPr="006173D4">
        <w:rPr>
          <w:color w:val="auto"/>
          <w:sz w:val="22"/>
          <w:szCs w:val="22"/>
        </w:rPr>
        <w:t xml:space="preserve"> demonstrating the treatment to open spac</w:t>
      </w:r>
      <w:r w:rsidR="00DD04E8" w:rsidRPr="006173D4">
        <w:rPr>
          <w:color w:val="auto"/>
          <w:sz w:val="22"/>
          <w:szCs w:val="22"/>
        </w:rPr>
        <w:t>e areas at 1:100 scale</w:t>
      </w:r>
      <w:r w:rsidR="00873595" w:rsidRPr="006173D4">
        <w:rPr>
          <w:color w:val="auto"/>
          <w:sz w:val="22"/>
          <w:szCs w:val="22"/>
        </w:rPr>
        <w:t>, including deep soil calculations.</w:t>
      </w:r>
      <w:r w:rsidR="00DC13F4">
        <w:rPr>
          <w:color w:val="auto"/>
          <w:sz w:val="22"/>
          <w:szCs w:val="22"/>
        </w:rPr>
        <w:t xml:space="preserve"> Architectural plans must be fully co-ordinated with landscape plans.</w:t>
      </w:r>
    </w:p>
    <w:p w14:paraId="7BBF8762" w14:textId="49F5B482" w:rsidR="00DD04E8" w:rsidRPr="006173D4" w:rsidRDefault="00DD04E8" w:rsidP="00650441">
      <w:pPr>
        <w:pStyle w:val="Bullet1"/>
        <w:spacing w:line="276" w:lineRule="auto"/>
        <w:ind w:left="1276" w:hanging="283"/>
        <w:rPr>
          <w:color w:val="auto"/>
          <w:sz w:val="22"/>
          <w:szCs w:val="22"/>
        </w:rPr>
      </w:pPr>
      <w:r w:rsidRPr="006173D4">
        <w:rPr>
          <w:color w:val="auto"/>
          <w:sz w:val="22"/>
          <w:szCs w:val="22"/>
        </w:rPr>
        <w:t>Scale bars on all drawings.</w:t>
      </w:r>
    </w:p>
    <w:p w14:paraId="1E80E1C1" w14:textId="622C0DCF" w:rsidR="00C95A9A" w:rsidRPr="006173D4" w:rsidRDefault="00C95A9A" w:rsidP="00650441">
      <w:pPr>
        <w:pStyle w:val="Bullet1"/>
        <w:spacing w:line="276" w:lineRule="auto"/>
        <w:ind w:left="1276" w:hanging="283"/>
        <w:rPr>
          <w:color w:val="auto"/>
          <w:sz w:val="22"/>
          <w:szCs w:val="22"/>
        </w:rPr>
      </w:pPr>
      <w:r w:rsidRPr="006173D4">
        <w:rPr>
          <w:color w:val="auto"/>
          <w:sz w:val="22"/>
          <w:szCs w:val="22"/>
        </w:rPr>
        <w:t xml:space="preserve">Mid-winter shadow analysis between the hours of 9am and 3pm (hourly intervals). The shadow analysis </w:t>
      </w:r>
      <w:r w:rsidR="00175B58" w:rsidRPr="006173D4">
        <w:rPr>
          <w:color w:val="auto"/>
          <w:sz w:val="22"/>
          <w:szCs w:val="22"/>
        </w:rPr>
        <w:t>must</w:t>
      </w:r>
      <w:r w:rsidRPr="006173D4">
        <w:rPr>
          <w:color w:val="auto"/>
          <w:sz w:val="22"/>
          <w:szCs w:val="22"/>
        </w:rPr>
        <w:t xml:space="preserve"> include sun-eye view perspectives</w:t>
      </w:r>
      <w:r w:rsidR="003356DA">
        <w:rPr>
          <w:color w:val="auto"/>
          <w:sz w:val="22"/>
          <w:szCs w:val="22"/>
        </w:rPr>
        <w:t xml:space="preserve"> for residential proposals</w:t>
      </w:r>
      <w:r w:rsidRPr="006173D4">
        <w:rPr>
          <w:color w:val="auto"/>
          <w:sz w:val="22"/>
          <w:szCs w:val="22"/>
        </w:rPr>
        <w:t>.</w:t>
      </w:r>
      <w:r w:rsidR="00F24F71" w:rsidRPr="006173D4">
        <w:rPr>
          <w:color w:val="auto"/>
          <w:sz w:val="22"/>
          <w:szCs w:val="22"/>
        </w:rPr>
        <w:t xml:space="preserve">  </w:t>
      </w:r>
    </w:p>
    <w:p w14:paraId="17935158" w14:textId="43F76BE2" w:rsidR="009169AF" w:rsidRPr="006173D4" w:rsidRDefault="009169AF" w:rsidP="00650441">
      <w:pPr>
        <w:pStyle w:val="Bullet1"/>
        <w:spacing w:line="276" w:lineRule="auto"/>
        <w:ind w:left="1276" w:hanging="283"/>
        <w:rPr>
          <w:color w:val="auto"/>
          <w:sz w:val="22"/>
          <w:szCs w:val="22"/>
        </w:rPr>
      </w:pPr>
      <w:r w:rsidRPr="006173D4">
        <w:rPr>
          <w:color w:val="auto"/>
          <w:sz w:val="22"/>
          <w:szCs w:val="22"/>
        </w:rPr>
        <w:t>Demonstration of ADG performance in relation to solar access and cross ventilation.</w:t>
      </w:r>
    </w:p>
    <w:p w14:paraId="334B8897" w14:textId="117ADF4A" w:rsidR="009519FE" w:rsidRPr="00526394" w:rsidRDefault="003801F1" w:rsidP="00650441">
      <w:pPr>
        <w:pStyle w:val="Bullet1"/>
        <w:spacing w:line="276" w:lineRule="auto"/>
        <w:ind w:left="1276" w:hanging="283"/>
        <w:rPr>
          <w:color w:val="auto"/>
          <w:sz w:val="22"/>
          <w:szCs w:val="22"/>
        </w:rPr>
      </w:pPr>
      <w:r w:rsidRPr="00526394">
        <w:rPr>
          <w:color w:val="auto"/>
          <w:sz w:val="22"/>
          <w:szCs w:val="22"/>
        </w:rPr>
        <w:t xml:space="preserve">A </w:t>
      </w:r>
      <w:r w:rsidR="00C95A9A" w:rsidRPr="00526394">
        <w:rPr>
          <w:color w:val="auto"/>
          <w:sz w:val="22"/>
          <w:szCs w:val="22"/>
        </w:rPr>
        <w:t>3D computer model</w:t>
      </w:r>
      <w:r w:rsidR="00FF277A" w:rsidRPr="00526394">
        <w:rPr>
          <w:color w:val="auto"/>
          <w:sz w:val="22"/>
          <w:szCs w:val="22"/>
        </w:rPr>
        <w:t xml:space="preserve"> </w:t>
      </w:r>
      <w:r w:rsidR="00FF277A" w:rsidRPr="008E74F5">
        <w:rPr>
          <w:rFonts w:ascii="Parramatta" w:hAnsi="Parramatta"/>
          <w:bCs/>
          <w:color w:val="auto"/>
          <w:sz w:val="22"/>
          <w:szCs w:val="22"/>
        </w:rPr>
        <w:t xml:space="preserve">in </w:t>
      </w:r>
      <w:r w:rsidR="00EC559B" w:rsidRPr="008E74F5">
        <w:rPr>
          <w:rFonts w:ascii="Parramatta" w:hAnsi="Parramatta"/>
          <w:bCs/>
          <w:color w:val="auto"/>
          <w:sz w:val="22"/>
          <w:szCs w:val="22"/>
        </w:rPr>
        <w:t xml:space="preserve">accordance with </w:t>
      </w:r>
      <w:r w:rsidR="00DB35A7" w:rsidRPr="008E74F5">
        <w:rPr>
          <w:rFonts w:ascii="Parramatta" w:hAnsi="Parramatta"/>
          <w:bCs/>
          <w:color w:val="auto"/>
          <w:sz w:val="22"/>
          <w:szCs w:val="22"/>
        </w:rPr>
        <w:t>CoPC</w:t>
      </w:r>
      <w:r w:rsidR="00EC559B" w:rsidRPr="008E74F5">
        <w:rPr>
          <w:rFonts w:ascii="Parramatta" w:hAnsi="Parramatta"/>
          <w:bCs/>
          <w:color w:val="auto"/>
          <w:sz w:val="22"/>
          <w:szCs w:val="22"/>
        </w:rPr>
        <w:t>’s 3D</w:t>
      </w:r>
      <w:r w:rsidR="00FF277A" w:rsidRPr="008E74F5">
        <w:rPr>
          <w:rFonts w:ascii="Parramatta" w:hAnsi="Parramatta"/>
          <w:bCs/>
          <w:color w:val="auto"/>
          <w:sz w:val="22"/>
          <w:szCs w:val="22"/>
        </w:rPr>
        <w:t xml:space="preserve"> </w:t>
      </w:r>
      <w:r w:rsidR="00742782" w:rsidRPr="008E74F5">
        <w:rPr>
          <w:rFonts w:ascii="Parramatta" w:hAnsi="Parramatta"/>
          <w:bCs/>
          <w:color w:val="auto"/>
          <w:sz w:val="22"/>
          <w:szCs w:val="22"/>
        </w:rPr>
        <w:t>Model Submission Requirements</w:t>
      </w:r>
      <w:r w:rsidR="00EC559B" w:rsidRPr="008E74F5">
        <w:rPr>
          <w:rFonts w:ascii="Parramatta" w:hAnsi="Parramatta"/>
          <w:bCs/>
          <w:color w:val="auto"/>
          <w:sz w:val="22"/>
          <w:szCs w:val="22"/>
        </w:rPr>
        <w:t xml:space="preserve"> </w:t>
      </w:r>
      <w:r w:rsidR="009C2A71" w:rsidRPr="00526394">
        <w:rPr>
          <w:color w:val="auto"/>
          <w:sz w:val="22"/>
          <w:szCs w:val="22"/>
        </w:rPr>
        <w:t>(refer Appendix XX)</w:t>
      </w:r>
      <w:r w:rsidR="00685DF0" w:rsidRPr="00526394">
        <w:rPr>
          <w:color w:val="auto"/>
          <w:sz w:val="22"/>
          <w:szCs w:val="22"/>
        </w:rPr>
        <w:t>,</w:t>
      </w:r>
      <w:r w:rsidR="00EC559B" w:rsidRPr="00526394">
        <w:rPr>
          <w:color w:val="auto"/>
          <w:sz w:val="22"/>
          <w:szCs w:val="22"/>
        </w:rPr>
        <w:t xml:space="preserve"> </w:t>
      </w:r>
      <w:r w:rsidR="00FF277A" w:rsidRPr="008E74F5">
        <w:rPr>
          <w:rFonts w:ascii="Parramatta" w:hAnsi="Parramatta"/>
          <w:bCs/>
          <w:color w:val="auto"/>
          <w:sz w:val="22"/>
          <w:szCs w:val="22"/>
        </w:rPr>
        <w:t xml:space="preserve">as well as </w:t>
      </w:r>
      <w:r w:rsidR="009C2A71" w:rsidRPr="008E74F5">
        <w:rPr>
          <w:rFonts w:ascii="Parramatta" w:hAnsi="Parramatta"/>
          <w:bCs/>
          <w:color w:val="auto"/>
          <w:sz w:val="22"/>
          <w:szCs w:val="22"/>
        </w:rPr>
        <w:t>a</w:t>
      </w:r>
      <w:r w:rsidR="00FF277A" w:rsidRPr="008E74F5">
        <w:rPr>
          <w:rFonts w:ascii="Parramatta" w:hAnsi="Parramatta"/>
          <w:bCs/>
          <w:color w:val="auto"/>
          <w:sz w:val="22"/>
          <w:szCs w:val="22"/>
        </w:rPr>
        <w:t xml:space="preserve"> Sketchup </w:t>
      </w:r>
      <w:r w:rsidR="009C2A71" w:rsidRPr="008E74F5">
        <w:rPr>
          <w:rFonts w:ascii="Parramatta" w:hAnsi="Parramatta"/>
          <w:bCs/>
          <w:color w:val="auto"/>
          <w:sz w:val="22"/>
          <w:szCs w:val="22"/>
        </w:rPr>
        <w:t xml:space="preserve">model </w:t>
      </w:r>
      <w:r w:rsidR="00FF277A" w:rsidRPr="008E74F5">
        <w:rPr>
          <w:rFonts w:ascii="Parramatta" w:hAnsi="Parramatta"/>
          <w:bCs/>
          <w:color w:val="auto"/>
          <w:sz w:val="22"/>
          <w:szCs w:val="22"/>
        </w:rPr>
        <w:t>with a maximum size of 50mb</w:t>
      </w:r>
      <w:r w:rsidR="00EF4008" w:rsidRPr="008E74F5">
        <w:rPr>
          <w:rFonts w:ascii="Parramatta" w:hAnsi="Parramatta"/>
          <w:bCs/>
          <w:color w:val="auto"/>
          <w:sz w:val="22"/>
          <w:szCs w:val="22"/>
        </w:rPr>
        <w:t xml:space="preserve"> which includes</w:t>
      </w:r>
      <w:r w:rsidR="00FF277A" w:rsidRPr="008E74F5">
        <w:rPr>
          <w:rFonts w:ascii="Parramatta" w:hAnsi="Parramatta"/>
          <w:bCs/>
          <w:color w:val="auto"/>
          <w:sz w:val="22"/>
          <w:szCs w:val="22"/>
        </w:rPr>
        <w:t xml:space="preserve"> </w:t>
      </w:r>
      <w:r w:rsidR="00EF4008" w:rsidRPr="008E74F5">
        <w:rPr>
          <w:rFonts w:ascii="Parramatta" w:hAnsi="Parramatta"/>
          <w:bCs/>
          <w:color w:val="auto"/>
          <w:sz w:val="22"/>
          <w:szCs w:val="22"/>
        </w:rPr>
        <w:t>t</w:t>
      </w:r>
      <w:r w:rsidR="00FF277A" w:rsidRPr="008E74F5">
        <w:rPr>
          <w:rFonts w:ascii="Parramatta" w:hAnsi="Parramatta"/>
          <w:bCs/>
          <w:color w:val="auto"/>
          <w:sz w:val="22"/>
          <w:szCs w:val="22"/>
        </w:rPr>
        <w:t>he context on surrounding sites and the public domain</w:t>
      </w:r>
      <w:r w:rsidR="00483E16" w:rsidRPr="00526394">
        <w:rPr>
          <w:color w:val="auto"/>
          <w:sz w:val="22"/>
          <w:szCs w:val="22"/>
        </w:rPr>
        <w:t>.</w:t>
      </w:r>
    </w:p>
    <w:p w14:paraId="3469BCF7" w14:textId="67669018" w:rsidR="00DB35A7" w:rsidRPr="00526394" w:rsidRDefault="00DB35A7" w:rsidP="008E74F5">
      <w:pPr>
        <w:pStyle w:val="Bullet1"/>
        <w:numPr>
          <w:ilvl w:val="0"/>
          <w:numId w:val="0"/>
        </w:numPr>
        <w:spacing w:line="276" w:lineRule="auto"/>
        <w:ind w:left="1276"/>
        <w:rPr>
          <w:color w:val="auto"/>
          <w:sz w:val="22"/>
          <w:szCs w:val="22"/>
        </w:rPr>
      </w:pPr>
      <w:r w:rsidRPr="008E74F5">
        <w:rPr>
          <w:color w:val="auto"/>
          <w:sz w:val="22"/>
          <w:szCs w:val="22"/>
        </w:rPr>
        <w:t xml:space="preserve">CoPC has captured the local government area in 3D. The data relevant to the site is </w:t>
      </w:r>
      <w:r w:rsidR="00931CEE" w:rsidRPr="008E74F5">
        <w:rPr>
          <w:color w:val="auto"/>
          <w:sz w:val="22"/>
          <w:szCs w:val="22"/>
        </w:rPr>
        <w:t xml:space="preserve">available </w:t>
      </w:r>
      <w:r w:rsidR="00A60B43" w:rsidRPr="008E74F5">
        <w:rPr>
          <w:color w:val="auto"/>
          <w:sz w:val="22"/>
          <w:szCs w:val="22"/>
        </w:rPr>
        <w:t>through application to Council</w:t>
      </w:r>
      <w:r w:rsidR="00526394" w:rsidRPr="008E74F5">
        <w:rPr>
          <w:color w:val="auto"/>
          <w:sz w:val="22"/>
          <w:szCs w:val="22"/>
        </w:rPr>
        <w:t xml:space="preserve"> for the purposes of the Brief</w:t>
      </w:r>
      <w:r w:rsidR="00526394">
        <w:rPr>
          <w:color w:val="auto"/>
          <w:sz w:val="22"/>
          <w:szCs w:val="22"/>
        </w:rPr>
        <w:t xml:space="preserve"> </w:t>
      </w:r>
      <w:r w:rsidR="00526394" w:rsidRPr="008E74F5">
        <w:rPr>
          <w:color w:val="auto"/>
          <w:sz w:val="22"/>
          <w:szCs w:val="22"/>
        </w:rPr>
        <w:t>package provided to Entrants.</w:t>
      </w:r>
    </w:p>
    <w:p w14:paraId="71393FC0" w14:textId="2F7CDBA5" w:rsidR="00F07D5B" w:rsidRPr="006173D4" w:rsidRDefault="00C95A9A" w:rsidP="00650441">
      <w:pPr>
        <w:pStyle w:val="Bullet1"/>
        <w:spacing w:line="276" w:lineRule="auto"/>
        <w:ind w:left="1276" w:hanging="283"/>
        <w:rPr>
          <w:color w:val="auto"/>
          <w:sz w:val="22"/>
          <w:szCs w:val="22"/>
        </w:rPr>
      </w:pPr>
      <w:r w:rsidRPr="006173D4">
        <w:rPr>
          <w:color w:val="auto"/>
          <w:sz w:val="22"/>
          <w:szCs w:val="22"/>
        </w:rPr>
        <w:t>Computer generated photomontages, the location of which must be taken from the viewpoints</w:t>
      </w:r>
      <w:r w:rsidR="00B21FDE" w:rsidRPr="006173D4">
        <w:rPr>
          <w:color w:val="auto"/>
          <w:sz w:val="22"/>
          <w:szCs w:val="22"/>
        </w:rPr>
        <w:t xml:space="preserve"> as shown in Appendix </w:t>
      </w:r>
      <w:proofErr w:type="gramStart"/>
      <w:r w:rsidR="00B21FDE" w:rsidRPr="006173D4">
        <w:rPr>
          <w:color w:val="FF0000"/>
          <w:sz w:val="22"/>
          <w:szCs w:val="22"/>
        </w:rPr>
        <w:t>XX</w:t>
      </w:r>
      <w:r w:rsidR="00132E5E" w:rsidRPr="006173D4">
        <w:rPr>
          <w:color w:val="FF0000"/>
          <w:sz w:val="22"/>
          <w:szCs w:val="22"/>
        </w:rPr>
        <w:t xml:space="preserve">  </w:t>
      </w:r>
      <w:r w:rsidR="00D6462D" w:rsidRPr="006173D4">
        <w:rPr>
          <w:color w:val="FF0000"/>
          <w:sz w:val="22"/>
          <w:szCs w:val="22"/>
        </w:rPr>
        <w:t>[</w:t>
      </w:r>
      <w:proofErr w:type="gramEnd"/>
      <w:r w:rsidR="00132E5E" w:rsidRPr="006173D4">
        <w:rPr>
          <w:color w:val="FF0000"/>
          <w:sz w:val="22"/>
          <w:szCs w:val="22"/>
        </w:rPr>
        <w:t>CoPC to nominate from Reference Design model and include</w:t>
      </w:r>
      <w:r w:rsidR="00132E5E" w:rsidRPr="006173D4">
        <w:rPr>
          <w:color w:val="auto"/>
          <w:sz w:val="22"/>
          <w:szCs w:val="22"/>
        </w:rPr>
        <w:t xml:space="preserve"> </w:t>
      </w:r>
      <w:r w:rsidR="00132E5E" w:rsidRPr="006173D4">
        <w:rPr>
          <w:color w:val="FF0000"/>
          <w:sz w:val="22"/>
          <w:szCs w:val="22"/>
        </w:rPr>
        <w:t>views of the street walls and ground floors from street level</w:t>
      </w:r>
      <w:r w:rsidR="00D6462D" w:rsidRPr="006173D4">
        <w:rPr>
          <w:color w:val="FF0000"/>
          <w:sz w:val="22"/>
          <w:szCs w:val="22"/>
        </w:rPr>
        <w:t>]</w:t>
      </w:r>
      <w:r w:rsidR="00B21FDE" w:rsidRPr="006173D4">
        <w:rPr>
          <w:color w:val="auto"/>
          <w:sz w:val="22"/>
          <w:szCs w:val="22"/>
        </w:rPr>
        <w:t>.</w:t>
      </w:r>
      <w:r w:rsidR="0045542E" w:rsidRPr="006173D4">
        <w:rPr>
          <w:color w:val="auto"/>
          <w:sz w:val="22"/>
          <w:szCs w:val="22"/>
        </w:rPr>
        <w:t xml:space="preserve">  Landscape in the foreground</w:t>
      </w:r>
      <w:r w:rsidR="00411CA1">
        <w:rPr>
          <w:color w:val="auto"/>
          <w:sz w:val="22"/>
          <w:szCs w:val="22"/>
        </w:rPr>
        <w:t xml:space="preserve"> of the proposal</w:t>
      </w:r>
      <w:r w:rsidR="0045542E" w:rsidRPr="006173D4">
        <w:rPr>
          <w:color w:val="auto"/>
          <w:sz w:val="22"/>
          <w:szCs w:val="22"/>
        </w:rPr>
        <w:t xml:space="preserve"> must not be </w:t>
      </w:r>
      <w:proofErr w:type="gramStart"/>
      <w:r w:rsidR="0045542E" w:rsidRPr="006173D4">
        <w:rPr>
          <w:color w:val="auto"/>
          <w:sz w:val="22"/>
          <w:szCs w:val="22"/>
        </w:rPr>
        <w:t>shown, or</w:t>
      </w:r>
      <w:proofErr w:type="gramEnd"/>
      <w:r w:rsidR="0045542E" w:rsidRPr="006173D4">
        <w:rPr>
          <w:color w:val="auto"/>
          <w:sz w:val="22"/>
          <w:szCs w:val="22"/>
        </w:rPr>
        <w:t xml:space="preserve"> may be shown on additional alternate views.</w:t>
      </w:r>
    </w:p>
    <w:p w14:paraId="4A7E64AF" w14:textId="77777777" w:rsidR="00B552BA" w:rsidRPr="006173D4" w:rsidRDefault="00B552BA" w:rsidP="00B552BA">
      <w:pPr>
        <w:pStyle w:val="Bullet1"/>
        <w:numPr>
          <w:ilvl w:val="0"/>
          <w:numId w:val="0"/>
        </w:numPr>
        <w:spacing w:line="276" w:lineRule="auto"/>
        <w:ind w:left="993"/>
        <w:rPr>
          <w:color w:val="auto"/>
          <w:sz w:val="22"/>
          <w:szCs w:val="22"/>
        </w:rPr>
      </w:pPr>
    </w:p>
    <w:p w14:paraId="1C035999" w14:textId="56DEC5D4" w:rsidR="00C95A9A" w:rsidRPr="006173D4" w:rsidRDefault="00C95A9A" w:rsidP="00BC55D0">
      <w:pPr>
        <w:pStyle w:val="Bullet1"/>
        <w:numPr>
          <w:ilvl w:val="0"/>
          <w:numId w:val="0"/>
        </w:numPr>
        <w:spacing w:line="276" w:lineRule="auto"/>
        <w:ind w:left="992"/>
        <w:rPr>
          <w:b/>
          <w:color w:val="auto"/>
          <w:sz w:val="22"/>
          <w:szCs w:val="22"/>
        </w:rPr>
      </w:pPr>
      <w:r w:rsidRPr="006173D4">
        <w:rPr>
          <w:b/>
          <w:color w:val="auto"/>
          <w:sz w:val="22"/>
          <w:szCs w:val="22"/>
        </w:rPr>
        <w:t>Detailed Area Schedules</w:t>
      </w:r>
      <w:r w:rsidR="00873595" w:rsidRPr="006173D4">
        <w:rPr>
          <w:b/>
          <w:color w:val="auto"/>
          <w:sz w:val="22"/>
          <w:szCs w:val="22"/>
        </w:rPr>
        <w:t xml:space="preserve"> </w:t>
      </w:r>
      <w:r w:rsidR="00F810EF" w:rsidRPr="006173D4">
        <w:rPr>
          <w:b/>
          <w:color w:val="auto"/>
          <w:sz w:val="22"/>
          <w:szCs w:val="22"/>
        </w:rPr>
        <w:t>and</w:t>
      </w:r>
      <w:r w:rsidR="00873595" w:rsidRPr="006173D4">
        <w:rPr>
          <w:b/>
          <w:color w:val="auto"/>
          <w:sz w:val="22"/>
          <w:szCs w:val="22"/>
        </w:rPr>
        <w:t xml:space="preserve"> Plans</w:t>
      </w:r>
    </w:p>
    <w:p w14:paraId="4790F995" w14:textId="31D85E87" w:rsidR="00C95A9A" w:rsidRPr="006173D4" w:rsidRDefault="00F07D5B" w:rsidP="002520B1">
      <w:pPr>
        <w:pStyle w:val="BodyText"/>
        <w:spacing w:before="0" w:line="276" w:lineRule="auto"/>
        <w:ind w:left="993"/>
        <w:rPr>
          <w:color w:val="auto"/>
          <w:sz w:val="22"/>
          <w:szCs w:val="22"/>
        </w:rPr>
      </w:pPr>
      <w:r w:rsidRPr="006173D4">
        <w:rPr>
          <w:color w:val="auto"/>
          <w:sz w:val="22"/>
          <w:szCs w:val="22"/>
        </w:rPr>
        <w:t xml:space="preserve">Floor by floor </w:t>
      </w:r>
      <w:r w:rsidR="00C95A9A" w:rsidRPr="006173D4">
        <w:rPr>
          <w:color w:val="auto"/>
          <w:sz w:val="22"/>
          <w:szCs w:val="22"/>
        </w:rPr>
        <w:t>area schedules</w:t>
      </w:r>
      <w:r w:rsidR="00DC756F" w:rsidRPr="006173D4">
        <w:rPr>
          <w:color w:val="auto"/>
          <w:sz w:val="22"/>
          <w:szCs w:val="22"/>
        </w:rPr>
        <w:t xml:space="preserve"> must be provided showing</w:t>
      </w:r>
      <w:r w:rsidR="00C95A9A" w:rsidRPr="006173D4">
        <w:rPr>
          <w:color w:val="auto"/>
          <w:sz w:val="22"/>
          <w:szCs w:val="22"/>
        </w:rPr>
        <w:t>:</w:t>
      </w:r>
    </w:p>
    <w:p w14:paraId="1FC3948C" w14:textId="682B31B0" w:rsidR="00C95A9A" w:rsidRPr="006173D4" w:rsidRDefault="00A66C2F" w:rsidP="001C5DB1">
      <w:pPr>
        <w:pStyle w:val="Bullet1"/>
        <w:spacing w:line="276" w:lineRule="auto"/>
        <w:ind w:left="1276" w:hanging="283"/>
        <w:rPr>
          <w:color w:val="auto"/>
          <w:sz w:val="22"/>
          <w:szCs w:val="22"/>
        </w:rPr>
      </w:pPr>
      <w:r w:rsidRPr="006173D4">
        <w:rPr>
          <w:color w:val="auto"/>
          <w:sz w:val="22"/>
          <w:szCs w:val="22"/>
        </w:rPr>
        <w:t>Gross Floor Area (GFA</w:t>
      </w:r>
      <w:r w:rsidR="00735C38" w:rsidRPr="006173D4">
        <w:rPr>
          <w:color w:val="auto"/>
          <w:sz w:val="22"/>
          <w:szCs w:val="22"/>
        </w:rPr>
        <w:t>) using the definition from PLEP 2011.</w:t>
      </w:r>
    </w:p>
    <w:p w14:paraId="2D267EB3" w14:textId="6A595A52" w:rsidR="00C95A9A" w:rsidRPr="006173D4" w:rsidRDefault="00A66C2F" w:rsidP="001C5DB1">
      <w:pPr>
        <w:pStyle w:val="Bullet1"/>
        <w:spacing w:line="276" w:lineRule="auto"/>
        <w:ind w:left="1276" w:hanging="283"/>
        <w:rPr>
          <w:color w:val="auto"/>
          <w:sz w:val="22"/>
          <w:szCs w:val="22"/>
        </w:rPr>
      </w:pPr>
      <w:r w:rsidRPr="006173D4">
        <w:rPr>
          <w:color w:val="auto"/>
          <w:sz w:val="22"/>
          <w:szCs w:val="22"/>
        </w:rPr>
        <w:t>Nett Lettable Area (NLA</w:t>
      </w:r>
      <w:r w:rsidR="00C95A9A" w:rsidRPr="006173D4">
        <w:rPr>
          <w:color w:val="auto"/>
          <w:sz w:val="22"/>
          <w:szCs w:val="22"/>
        </w:rPr>
        <w:t>) using Property Co</w:t>
      </w:r>
      <w:r w:rsidR="00735C38" w:rsidRPr="006173D4">
        <w:rPr>
          <w:color w:val="auto"/>
          <w:sz w:val="22"/>
          <w:szCs w:val="22"/>
        </w:rPr>
        <w:t>uncil of Australia’s definition.</w:t>
      </w:r>
    </w:p>
    <w:p w14:paraId="37A3A65F" w14:textId="77777777" w:rsidR="00F810EF" w:rsidRPr="006173D4" w:rsidRDefault="00F810EF" w:rsidP="002520B1">
      <w:pPr>
        <w:pStyle w:val="Bullet1"/>
        <w:numPr>
          <w:ilvl w:val="0"/>
          <w:numId w:val="0"/>
        </w:numPr>
        <w:ind w:left="993"/>
        <w:rPr>
          <w:color w:val="auto"/>
          <w:sz w:val="22"/>
          <w:szCs w:val="22"/>
        </w:rPr>
      </w:pPr>
      <w:r w:rsidRPr="006173D4">
        <w:rPr>
          <w:color w:val="auto"/>
          <w:sz w:val="22"/>
          <w:szCs w:val="22"/>
        </w:rPr>
        <w:t>Diagrammatic plans must be included showing how areas are made up.</w:t>
      </w:r>
    </w:p>
    <w:p w14:paraId="75F1FC88" w14:textId="370095FD" w:rsidR="00115AFB" w:rsidRPr="006173D4" w:rsidRDefault="00C95A9A" w:rsidP="00115AFB">
      <w:pPr>
        <w:pStyle w:val="Bullet1"/>
        <w:numPr>
          <w:ilvl w:val="0"/>
          <w:numId w:val="0"/>
        </w:numPr>
        <w:spacing w:line="276" w:lineRule="auto"/>
        <w:ind w:left="993"/>
        <w:rPr>
          <w:color w:val="auto"/>
          <w:sz w:val="22"/>
          <w:szCs w:val="22"/>
        </w:rPr>
      </w:pPr>
      <w:r w:rsidRPr="006173D4">
        <w:rPr>
          <w:color w:val="auto"/>
          <w:sz w:val="22"/>
          <w:szCs w:val="22"/>
        </w:rPr>
        <w:t xml:space="preserve">A schedule </w:t>
      </w:r>
      <w:r w:rsidR="00C36861" w:rsidRPr="006173D4">
        <w:rPr>
          <w:color w:val="auto"/>
          <w:sz w:val="22"/>
          <w:szCs w:val="22"/>
        </w:rPr>
        <w:t>must</w:t>
      </w:r>
      <w:r w:rsidRPr="006173D4">
        <w:rPr>
          <w:color w:val="auto"/>
          <w:sz w:val="22"/>
          <w:szCs w:val="22"/>
        </w:rPr>
        <w:t xml:space="preserve"> be submitted showing</w:t>
      </w:r>
      <w:r w:rsidR="00C36861" w:rsidRPr="006173D4">
        <w:rPr>
          <w:color w:val="auto"/>
          <w:sz w:val="22"/>
          <w:szCs w:val="22"/>
        </w:rPr>
        <w:t xml:space="preserve"> the breakdown of uses</w:t>
      </w:r>
      <w:r w:rsidR="00950053" w:rsidRPr="006173D4">
        <w:rPr>
          <w:color w:val="auto"/>
          <w:sz w:val="22"/>
          <w:szCs w:val="22"/>
        </w:rPr>
        <w:t>, as applicable,</w:t>
      </w:r>
      <w:r w:rsidR="00C36861" w:rsidRPr="006173D4">
        <w:rPr>
          <w:color w:val="auto"/>
          <w:sz w:val="22"/>
          <w:szCs w:val="22"/>
        </w:rPr>
        <w:t xml:space="preserve"> by GFA, FSR, percentage of total, and </w:t>
      </w:r>
      <w:r w:rsidR="008B4166" w:rsidRPr="006173D4">
        <w:rPr>
          <w:color w:val="auto"/>
          <w:sz w:val="22"/>
          <w:szCs w:val="22"/>
        </w:rPr>
        <w:t>quantity</w:t>
      </w:r>
      <w:r w:rsidR="00950053" w:rsidRPr="006173D4">
        <w:rPr>
          <w:color w:val="auto"/>
          <w:sz w:val="22"/>
          <w:szCs w:val="22"/>
        </w:rPr>
        <w:t>.</w:t>
      </w:r>
    </w:p>
    <w:p w14:paraId="5055FAA5" w14:textId="77777777" w:rsidR="00121410" w:rsidRPr="006173D4" w:rsidRDefault="00121410" w:rsidP="00AB31A4">
      <w:pPr>
        <w:pStyle w:val="Bullet2"/>
        <w:numPr>
          <w:ilvl w:val="0"/>
          <w:numId w:val="0"/>
        </w:numPr>
        <w:spacing w:before="120" w:line="276" w:lineRule="auto"/>
        <w:ind w:left="454" w:firstLine="539"/>
        <w:rPr>
          <w:b/>
          <w:color w:val="auto"/>
          <w:sz w:val="22"/>
          <w:szCs w:val="22"/>
        </w:rPr>
      </w:pPr>
    </w:p>
    <w:p w14:paraId="0CB003F1" w14:textId="77777777" w:rsidR="00896F77" w:rsidRDefault="00896F77" w:rsidP="00F80AEC">
      <w:pPr>
        <w:spacing w:before="120" w:after="28" w:line="276" w:lineRule="auto"/>
        <w:ind w:left="273" w:firstLine="720"/>
        <w:rPr>
          <w:b/>
          <w:color w:val="auto"/>
          <w:sz w:val="22"/>
          <w:szCs w:val="22"/>
        </w:rPr>
      </w:pPr>
    </w:p>
    <w:p w14:paraId="35A14AAE" w14:textId="064B2AA7" w:rsidR="00F80AEC" w:rsidRPr="006173D4" w:rsidRDefault="00F80AEC" w:rsidP="00F80AEC">
      <w:pPr>
        <w:spacing w:before="120" w:after="28" w:line="276" w:lineRule="auto"/>
        <w:ind w:left="273" w:firstLine="720"/>
        <w:rPr>
          <w:b/>
          <w:color w:val="auto"/>
          <w:sz w:val="22"/>
          <w:szCs w:val="22"/>
        </w:rPr>
      </w:pPr>
      <w:r w:rsidRPr="006173D4">
        <w:rPr>
          <w:b/>
          <w:color w:val="auto"/>
          <w:sz w:val="22"/>
          <w:szCs w:val="22"/>
        </w:rPr>
        <w:lastRenderedPageBreak/>
        <w:t xml:space="preserve">Structure and Buildability  </w:t>
      </w:r>
    </w:p>
    <w:p w14:paraId="07BACA55" w14:textId="77777777" w:rsidR="00F80AEC" w:rsidRPr="006173D4" w:rsidRDefault="00F80AEC" w:rsidP="00F80AEC">
      <w:pPr>
        <w:pStyle w:val="Bullet1"/>
        <w:numPr>
          <w:ilvl w:val="0"/>
          <w:numId w:val="0"/>
        </w:numPr>
        <w:spacing w:before="0" w:line="276" w:lineRule="auto"/>
        <w:ind w:left="993"/>
        <w:rPr>
          <w:color w:val="auto"/>
          <w:sz w:val="22"/>
          <w:szCs w:val="22"/>
        </w:rPr>
      </w:pPr>
      <w:r w:rsidRPr="006173D4">
        <w:rPr>
          <w:color w:val="auto"/>
          <w:sz w:val="22"/>
          <w:szCs w:val="22"/>
        </w:rPr>
        <w:t>An analysis of the structural nature of the proposal, its buildability and cost effectiveness must be submitted. The structure must be sufficiently resolved to ensure that structural constraints will not compromise design outcomes at later stages of the project.</w:t>
      </w:r>
    </w:p>
    <w:p w14:paraId="3D7A8CC6" w14:textId="028492BA" w:rsidR="00C95A9A" w:rsidRPr="00115AFB" w:rsidRDefault="00132E5E" w:rsidP="00B552BA">
      <w:pPr>
        <w:pStyle w:val="BodyTextNumbered"/>
        <w:numPr>
          <w:ilvl w:val="0"/>
          <w:numId w:val="0"/>
        </w:numPr>
        <w:rPr>
          <w:color w:val="auto"/>
        </w:rPr>
      </w:pPr>
      <w:r>
        <w:rPr>
          <w:color w:val="auto"/>
        </w:rPr>
        <w:tab/>
      </w:r>
      <w:r>
        <w:rPr>
          <w:color w:val="auto"/>
        </w:rPr>
        <w:tab/>
      </w:r>
    </w:p>
    <w:p w14:paraId="133D2EE8" w14:textId="482097E8" w:rsidR="009519FE" w:rsidRPr="00115AFB" w:rsidRDefault="00631107" w:rsidP="004B0F37">
      <w:pPr>
        <w:spacing w:before="120" w:after="28" w:line="276" w:lineRule="auto"/>
        <w:ind w:left="993" w:hanging="284"/>
        <w:rPr>
          <w:b/>
          <w:color w:val="auto"/>
          <w:sz w:val="22"/>
          <w:szCs w:val="22"/>
          <w:u w:val="single"/>
        </w:rPr>
      </w:pPr>
      <w:r w:rsidRPr="00115AFB">
        <w:rPr>
          <w:b/>
          <w:color w:val="auto"/>
          <w:sz w:val="22"/>
          <w:szCs w:val="22"/>
          <w:u w:val="single"/>
        </w:rPr>
        <w:t xml:space="preserve">The </w:t>
      </w:r>
      <w:r w:rsidR="009519FE" w:rsidRPr="00115AFB">
        <w:rPr>
          <w:b/>
          <w:color w:val="auto"/>
          <w:sz w:val="22"/>
          <w:szCs w:val="22"/>
          <w:u w:val="single"/>
        </w:rPr>
        <w:t>Physical Model</w:t>
      </w:r>
    </w:p>
    <w:p w14:paraId="2D3D3B3F" w14:textId="20D553B8" w:rsidR="009519FE" w:rsidRPr="006173D4" w:rsidRDefault="00695262" w:rsidP="00B93107">
      <w:pPr>
        <w:pStyle w:val="BodyTextNumbered"/>
        <w:numPr>
          <w:ilvl w:val="2"/>
          <w:numId w:val="85"/>
        </w:numPr>
        <w:spacing w:line="276" w:lineRule="auto"/>
        <w:rPr>
          <w:b/>
          <w:color w:val="auto"/>
          <w:sz w:val="22"/>
          <w:szCs w:val="22"/>
        </w:rPr>
      </w:pPr>
      <w:r w:rsidRPr="006173D4">
        <w:rPr>
          <w:color w:val="auto"/>
          <w:sz w:val="22"/>
          <w:szCs w:val="22"/>
        </w:rPr>
        <w:t>T</w:t>
      </w:r>
      <w:r w:rsidR="002C0C5A" w:rsidRPr="006173D4">
        <w:rPr>
          <w:color w:val="auto"/>
          <w:sz w:val="22"/>
          <w:szCs w:val="22"/>
        </w:rPr>
        <w:t>he</w:t>
      </w:r>
      <w:r w:rsidR="005F1D43" w:rsidRPr="006173D4">
        <w:rPr>
          <w:color w:val="auto"/>
          <w:sz w:val="22"/>
          <w:szCs w:val="22"/>
        </w:rPr>
        <w:t xml:space="preserve"> optional</w:t>
      </w:r>
      <w:r w:rsidR="00190707" w:rsidRPr="006173D4">
        <w:rPr>
          <w:color w:val="auto"/>
          <w:sz w:val="22"/>
          <w:szCs w:val="22"/>
        </w:rPr>
        <w:t xml:space="preserve"> </w:t>
      </w:r>
      <w:r w:rsidR="009519FE" w:rsidRPr="006173D4">
        <w:rPr>
          <w:color w:val="auto"/>
          <w:sz w:val="22"/>
          <w:szCs w:val="22"/>
        </w:rPr>
        <w:t>physical model</w:t>
      </w:r>
      <w:r w:rsidR="00A171B0" w:rsidRPr="006173D4">
        <w:rPr>
          <w:color w:val="auto"/>
          <w:sz w:val="22"/>
          <w:szCs w:val="22"/>
        </w:rPr>
        <w:t>, if provided,</w:t>
      </w:r>
      <w:r w:rsidR="009601B2" w:rsidRPr="006173D4">
        <w:rPr>
          <w:color w:val="auto"/>
          <w:sz w:val="22"/>
          <w:szCs w:val="22"/>
        </w:rPr>
        <w:t xml:space="preserve"> </w:t>
      </w:r>
      <w:r w:rsidR="00631107" w:rsidRPr="006173D4">
        <w:rPr>
          <w:color w:val="auto"/>
          <w:sz w:val="22"/>
          <w:szCs w:val="22"/>
        </w:rPr>
        <w:t xml:space="preserve">must be </w:t>
      </w:r>
      <w:r w:rsidR="00A42802" w:rsidRPr="006173D4">
        <w:rPr>
          <w:color w:val="auto"/>
          <w:sz w:val="22"/>
          <w:szCs w:val="22"/>
        </w:rPr>
        <w:t xml:space="preserve">lodged at CoPC offices with the Competition Co-ordinator by the </w:t>
      </w:r>
      <w:r w:rsidR="001B29B7" w:rsidRPr="006173D4">
        <w:rPr>
          <w:color w:val="auto"/>
          <w:sz w:val="22"/>
          <w:szCs w:val="22"/>
        </w:rPr>
        <w:t>lodgement</w:t>
      </w:r>
      <w:r w:rsidR="00A42802" w:rsidRPr="006173D4">
        <w:rPr>
          <w:color w:val="auto"/>
          <w:sz w:val="22"/>
          <w:szCs w:val="22"/>
        </w:rPr>
        <w:t xml:space="preserve"> date</w:t>
      </w:r>
      <w:r w:rsidR="009519FE" w:rsidRPr="006173D4">
        <w:rPr>
          <w:color w:val="auto"/>
          <w:sz w:val="22"/>
          <w:szCs w:val="22"/>
        </w:rPr>
        <w:t xml:space="preserve">. </w:t>
      </w:r>
      <w:r w:rsidR="009601B2" w:rsidRPr="006173D4">
        <w:rPr>
          <w:color w:val="auto"/>
          <w:sz w:val="22"/>
          <w:szCs w:val="22"/>
        </w:rPr>
        <w:t xml:space="preserve"> </w:t>
      </w:r>
      <w:r w:rsidR="0052560E" w:rsidRPr="006173D4">
        <w:rPr>
          <w:color w:val="auto"/>
          <w:sz w:val="22"/>
          <w:szCs w:val="22"/>
        </w:rPr>
        <w:t xml:space="preserve">  </w:t>
      </w:r>
    </w:p>
    <w:p w14:paraId="51409AA8" w14:textId="77777777" w:rsidR="009519FE" w:rsidRPr="006173D4" w:rsidRDefault="009519FE" w:rsidP="002520B1">
      <w:pPr>
        <w:ind w:left="993"/>
        <w:rPr>
          <w:color w:val="auto"/>
          <w:sz w:val="22"/>
          <w:szCs w:val="22"/>
        </w:rPr>
      </w:pPr>
    </w:p>
    <w:p w14:paraId="139FD7B0" w14:textId="77777777" w:rsidR="00091264" w:rsidRPr="006173D4" w:rsidRDefault="00091264" w:rsidP="00823F6F">
      <w:pPr>
        <w:pStyle w:val="Heading2"/>
      </w:pPr>
    </w:p>
    <w:p w14:paraId="77CD68ED" w14:textId="24C1B816" w:rsidR="00D76B20" w:rsidRPr="006173D4" w:rsidRDefault="00D76B20" w:rsidP="00C95A9A">
      <w:pPr>
        <w:rPr>
          <w:color w:val="auto"/>
          <w:sz w:val="22"/>
          <w:szCs w:val="22"/>
        </w:rPr>
      </w:pPr>
    </w:p>
    <w:p w14:paraId="7CDA4860" w14:textId="77777777" w:rsidR="00AC70D0" w:rsidRDefault="00073AF2" w:rsidP="00AC70D0">
      <w:pPr>
        <w:pStyle w:val="Heading1"/>
      </w:pPr>
      <w:bookmarkStart w:id="15" w:name="_Toc118722929"/>
      <w:bookmarkStart w:id="16" w:name="_Toc137724414"/>
      <w:r>
        <w:lastRenderedPageBreak/>
        <w:t>List of Appendices</w:t>
      </w:r>
      <w:bookmarkEnd w:id="15"/>
      <w:bookmarkEnd w:id="16"/>
    </w:p>
    <w:tbl>
      <w:tblPr>
        <w:tblStyle w:val="TableGrid"/>
        <w:tblW w:w="0" w:type="auto"/>
        <w:tblInd w:w="704" w:type="dxa"/>
        <w:tblLook w:val="04A0" w:firstRow="1" w:lastRow="0" w:firstColumn="1" w:lastColumn="0" w:noHBand="0" w:noVBand="1"/>
      </w:tblPr>
      <w:tblGrid>
        <w:gridCol w:w="1236"/>
        <w:gridCol w:w="6981"/>
      </w:tblGrid>
      <w:tr w:rsidR="007E2018" w14:paraId="594D440D" w14:textId="77777777" w:rsidTr="008E74F5">
        <w:tc>
          <w:tcPr>
            <w:tcW w:w="1236" w:type="dxa"/>
          </w:tcPr>
          <w:p w14:paraId="5AEEAD51" w14:textId="64B2E4CC" w:rsidR="007E2018" w:rsidRPr="008E74F5" w:rsidRDefault="007E2018" w:rsidP="00F44A98">
            <w:pPr>
              <w:rPr>
                <w:bCs/>
                <w:color w:val="FF0000"/>
              </w:rPr>
            </w:pPr>
            <w:r w:rsidRPr="004B0F37">
              <w:rPr>
                <w:bCs/>
              </w:rPr>
              <w:t xml:space="preserve">Appendix </w:t>
            </w:r>
            <w:r w:rsidR="00CD6906">
              <w:rPr>
                <w:bCs/>
              </w:rPr>
              <w:t>X</w:t>
            </w:r>
          </w:p>
        </w:tc>
        <w:tc>
          <w:tcPr>
            <w:tcW w:w="6981" w:type="dxa"/>
          </w:tcPr>
          <w:p w14:paraId="117BE6AD" w14:textId="77777777" w:rsidR="007E2018" w:rsidRPr="004B0F37" w:rsidRDefault="007E2018" w:rsidP="00F44A98">
            <w:pPr>
              <w:rPr>
                <w:bCs/>
              </w:rPr>
            </w:pPr>
            <w:r w:rsidRPr="004B0F37">
              <w:rPr>
                <w:bCs/>
              </w:rPr>
              <w:t>Design Excellence Competition Manual</w:t>
            </w:r>
          </w:p>
        </w:tc>
      </w:tr>
      <w:tr w:rsidR="007E2018" w14:paraId="2FBBD606" w14:textId="77777777" w:rsidTr="008E74F5">
        <w:tc>
          <w:tcPr>
            <w:tcW w:w="1236" w:type="dxa"/>
          </w:tcPr>
          <w:p w14:paraId="04389253" w14:textId="77777777" w:rsidR="007E2018" w:rsidRPr="004B0F37" w:rsidRDefault="007E2018" w:rsidP="00F44A98">
            <w:pPr>
              <w:rPr>
                <w:bCs/>
              </w:rPr>
            </w:pPr>
            <w:r w:rsidRPr="004B0F37">
              <w:rPr>
                <w:bCs/>
              </w:rPr>
              <w:t xml:space="preserve">Appendix </w:t>
            </w:r>
            <w:r w:rsidRPr="00F977DA">
              <w:rPr>
                <w:bCs/>
              </w:rPr>
              <w:t>X</w:t>
            </w:r>
          </w:p>
        </w:tc>
        <w:tc>
          <w:tcPr>
            <w:tcW w:w="6981" w:type="dxa"/>
          </w:tcPr>
          <w:p w14:paraId="09522756" w14:textId="3E005E85" w:rsidR="007E2018" w:rsidRPr="004B0F37" w:rsidRDefault="00FE0A61" w:rsidP="00F44A98">
            <w:pPr>
              <w:rPr>
                <w:bCs/>
              </w:rPr>
            </w:pPr>
            <w:r>
              <w:rPr>
                <w:bCs/>
              </w:rPr>
              <w:t>Context and Site</w:t>
            </w:r>
            <w:r w:rsidR="007E2018" w:rsidRPr="004B0F37">
              <w:rPr>
                <w:bCs/>
              </w:rPr>
              <w:t xml:space="preserve"> Analysis</w:t>
            </w:r>
          </w:p>
        </w:tc>
      </w:tr>
      <w:tr w:rsidR="007E2018" w14:paraId="3CA0AB25" w14:textId="77777777" w:rsidTr="008E74F5">
        <w:tc>
          <w:tcPr>
            <w:tcW w:w="1236" w:type="dxa"/>
          </w:tcPr>
          <w:p w14:paraId="540E7E78" w14:textId="77777777" w:rsidR="007E2018" w:rsidRPr="004B0F37" w:rsidRDefault="007E2018" w:rsidP="00F44A98">
            <w:pPr>
              <w:rPr>
                <w:bCs/>
              </w:rPr>
            </w:pPr>
            <w:r w:rsidRPr="004B0F37">
              <w:rPr>
                <w:bCs/>
              </w:rPr>
              <w:t>Appendix X</w:t>
            </w:r>
          </w:p>
        </w:tc>
        <w:tc>
          <w:tcPr>
            <w:tcW w:w="6981" w:type="dxa"/>
          </w:tcPr>
          <w:p w14:paraId="4B1696B6" w14:textId="77777777" w:rsidR="007E2018" w:rsidRPr="004B0F37" w:rsidRDefault="007E2018" w:rsidP="00F44A98">
            <w:pPr>
              <w:rPr>
                <w:bCs/>
              </w:rPr>
            </w:pPr>
            <w:r w:rsidRPr="004B0F37">
              <w:rPr>
                <w:bCs/>
              </w:rPr>
              <w:t>Reference Design</w:t>
            </w:r>
          </w:p>
        </w:tc>
      </w:tr>
      <w:tr w:rsidR="007E2018" w14:paraId="721DDD25" w14:textId="77777777" w:rsidTr="008E74F5">
        <w:tc>
          <w:tcPr>
            <w:tcW w:w="1236" w:type="dxa"/>
          </w:tcPr>
          <w:p w14:paraId="7AD27AE9" w14:textId="77777777" w:rsidR="007E2018" w:rsidRDefault="007E2018" w:rsidP="00F44A98">
            <w:pPr>
              <w:rPr>
                <w:bCs/>
              </w:rPr>
            </w:pPr>
            <w:r>
              <w:rPr>
                <w:bCs/>
              </w:rPr>
              <w:t>Appendix X</w:t>
            </w:r>
          </w:p>
        </w:tc>
        <w:tc>
          <w:tcPr>
            <w:tcW w:w="6981" w:type="dxa"/>
          </w:tcPr>
          <w:p w14:paraId="77C23FFE" w14:textId="77777777" w:rsidR="007E2018" w:rsidRDefault="007E2018" w:rsidP="00F44A98">
            <w:pPr>
              <w:rPr>
                <w:bCs/>
              </w:rPr>
            </w:pPr>
            <w:r>
              <w:rPr>
                <w:bCs/>
              </w:rPr>
              <w:t>Site Survey (pdf + dwg)</w:t>
            </w:r>
          </w:p>
        </w:tc>
      </w:tr>
      <w:tr w:rsidR="007E2018" w14:paraId="73FC3A64" w14:textId="77777777" w:rsidTr="008E74F5">
        <w:tc>
          <w:tcPr>
            <w:tcW w:w="1236" w:type="dxa"/>
          </w:tcPr>
          <w:p w14:paraId="7EB9C79A" w14:textId="77777777" w:rsidR="007E2018" w:rsidRDefault="007E2018" w:rsidP="00F44A98">
            <w:pPr>
              <w:rPr>
                <w:bCs/>
              </w:rPr>
            </w:pPr>
            <w:r>
              <w:rPr>
                <w:bCs/>
              </w:rPr>
              <w:t xml:space="preserve">Appendix </w:t>
            </w:r>
            <w:r w:rsidRPr="004B0F37">
              <w:rPr>
                <w:bCs/>
              </w:rPr>
              <w:t>X</w:t>
            </w:r>
          </w:p>
        </w:tc>
        <w:tc>
          <w:tcPr>
            <w:tcW w:w="6981" w:type="dxa"/>
          </w:tcPr>
          <w:p w14:paraId="382B6631" w14:textId="2F36EA30" w:rsidR="007E2018" w:rsidRDefault="007E2018" w:rsidP="00F44A98">
            <w:pPr>
              <w:rPr>
                <w:bCs/>
              </w:rPr>
            </w:pPr>
            <w:r w:rsidRPr="004B0F37">
              <w:rPr>
                <w:bCs/>
                <w:color w:val="FF0000"/>
              </w:rPr>
              <w:t xml:space="preserve">Relevant studies, </w:t>
            </w:r>
            <w:proofErr w:type="gramStart"/>
            <w:r w:rsidRPr="004B0F37">
              <w:rPr>
                <w:bCs/>
                <w:color w:val="FF0000"/>
              </w:rPr>
              <w:t>e.g.</w:t>
            </w:r>
            <w:proofErr w:type="gramEnd"/>
            <w:r w:rsidRPr="004B0F37">
              <w:rPr>
                <w:bCs/>
                <w:color w:val="FF0000"/>
              </w:rPr>
              <w:t xml:space="preserve"> Traffic, Flooding, Wind, Heritage, Arboriculture etc.</w:t>
            </w:r>
          </w:p>
        </w:tc>
      </w:tr>
      <w:tr w:rsidR="007E2018" w14:paraId="6920AB9C" w14:textId="77777777" w:rsidTr="008E74F5">
        <w:tc>
          <w:tcPr>
            <w:tcW w:w="1236" w:type="dxa"/>
          </w:tcPr>
          <w:p w14:paraId="2E59114E" w14:textId="77777777" w:rsidR="007E2018" w:rsidRDefault="007E2018" w:rsidP="00F44A98">
            <w:pPr>
              <w:rPr>
                <w:bCs/>
              </w:rPr>
            </w:pPr>
            <w:r>
              <w:rPr>
                <w:bCs/>
              </w:rPr>
              <w:t xml:space="preserve">Appendix </w:t>
            </w:r>
            <w:r w:rsidRPr="004B0F37">
              <w:rPr>
                <w:bCs/>
              </w:rPr>
              <w:t>X</w:t>
            </w:r>
          </w:p>
        </w:tc>
        <w:tc>
          <w:tcPr>
            <w:tcW w:w="6981" w:type="dxa"/>
          </w:tcPr>
          <w:p w14:paraId="29F9A44B" w14:textId="77777777" w:rsidR="007E2018" w:rsidRDefault="007E2018" w:rsidP="00F44A98">
            <w:pPr>
              <w:rPr>
                <w:bCs/>
              </w:rPr>
            </w:pPr>
            <w:r>
              <w:rPr>
                <w:bCs/>
              </w:rPr>
              <w:t xml:space="preserve">Site Specific DCP or Concept DA </w:t>
            </w:r>
            <w:r w:rsidRPr="004B0F37">
              <w:rPr>
                <w:bCs/>
              </w:rPr>
              <w:t>(if applicable)</w:t>
            </w:r>
          </w:p>
        </w:tc>
      </w:tr>
      <w:tr w:rsidR="007E2018" w14:paraId="0BB1F474" w14:textId="77777777" w:rsidTr="008E74F5">
        <w:tc>
          <w:tcPr>
            <w:tcW w:w="1236" w:type="dxa"/>
          </w:tcPr>
          <w:p w14:paraId="25645BC3" w14:textId="77777777" w:rsidR="007E2018" w:rsidRDefault="007E2018" w:rsidP="00F44A98">
            <w:pPr>
              <w:rPr>
                <w:bCs/>
              </w:rPr>
            </w:pPr>
            <w:r>
              <w:rPr>
                <w:bCs/>
              </w:rPr>
              <w:t>Appendix</w:t>
            </w:r>
            <w:r w:rsidRPr="004B0F37">
              <w:rPr>
                <w:bCs/>
              </w:rPr>
              <w:t xml:space="preserve"> X</w:t>
            </w:r>
          </w:p>
        </w:tc>
        <w:tc>
          <w:tcPr>
            <w:tcW w:w="6981" w:type="dxa"/>
          </w:tcPr>
          <w:p w14:paraId="16210463" w14:textId="77777777" w:rsidR="007E2018" w:rsidRDefault="007E2018" w:rsidP="00F44A98">
            <w:pPr>
              <w:rPr>
                <w:bCs/>
              </w:rPr>
            </w:pPr>
            <w:r>
              <w:rPr>
                <w:bCs/>
              </w:rPr>
              <w:t xml:space="preserve">VPA requirements </w:t>
            </w:r>
            <w:r w:rsidRPr="004B0F37">
              <w:rPr>
                <w:bCs/>
              </w:rPr>
              <w:t>(if applicable)</w:t>
            </w:r>
          </w:p>
        </w:tc>
      </w:tr>
      <w:tr w:rsidR="007E2018" w14:paraId="4304DE7A" w14:textId="77777777" w:rsidTr="008E74F5">
        <w:tc>
          <w:tcPr>
            <w:tcW w:w="1236" w:type="dxa"/>
          </w:tcPr>
          <w:p w14:paraId="44FBB93E" w14:textId="77777777" w:rsidR="007E2018" w:rsidRDefault="007E2018" w:rsidP="00F44A98">
            <w:pPr>
              <w:rPr>
                <w:bCs/>
              </w:rPr>
            </w:pPr>
            <w:r>
              <w:rPr>
                <w:bCs/>
              </w:rPr>
              <w:t xml:space="preserve">Appendix </w:t>
            </w:r>
            <w:r w:rsidRPr="004B0F37">
              <w:rPr>
                <w:bCs/>
              </w:rPr>
              <w:t>X</w:t>
            </w:r>
          </w:p>
        </w:tc>
        <w:tc>
          <w:tcPr>
            <w:tcW w:w="6981" w:type="dxa"/>
          </w:tcPr>
          <w:p w14:paraId="07FE54B8" w14:textId="68C2ED0E" w:rsidR="007E2018" w:rsidRDefault="009C2A71" w:rsidP="00F44A98">
            <w:pPr>
              <w:rPr>
                <w:bCs/>
              </w:rPr>
            </w:pPr>
            <w:r>
              <w:rPr>
                <w:rFonts w:ascii="Parramatta" w:hAnsi="Parramatta"/>
                <w:bCs/>
                <w:sz w:val="22"/>
                <w:szCs w:val="22"/>
              </w:rPr>
              <w:t>3D</w:t>
            </w:r>
            <w:r w:rsidRPr="00843043">
              <w:rPr>
                <w:rFonts w:ascii="Parramatta" w:hAnsi="Parramatta"/>
                <w:bCs/>
                <w:sz w:val="22"/>
                <w:szCs w:val="22"/>
              </w:rPr>
              <w:t xml:space="preserve"> </w:t>
            </w:r>
            <w:r>
              <w:rPr>
                <w:rFonts w:ascii="Parramatta" w:hAnsi="Parramatta"/>
                <w:bCs/>
                <w:sz w:val="22"/>
                <w:szCs w:val="22"/>
              </w:rPr>
              <w:t>MODEL SUBMISSION REQUIREMENTS</w:t>
            </w:r>
          </w:p>
        </w:tc>
      </w:tr>
      <w:tr w:rsidR="007E2018" w14:paraId="741B85BE" w14:textId="77777777" w:rsidTr="008E74F5">
        <w:tc>
          <w:tcPr>
            <w:tcW w:w="1236" w:type="dxa"/>
          </w:tcPr>
          <w:p w14:paraId="2CD7BAAC" w14:textId="77777777" w:rsidR="007E2018" w:rsidRDefault="007E2018" w:rsidP="00F44A98">
            <w:pPr>
              <w:rPr>
                <w:bCs/>
              </w:rPr>
            </w:pPr>
            <w:r>
              <w:rPr>
                <w:bCs/>
              </w:rPr>
              <w:t xml:space="preserve">Appendix </w:t>
            </w:r>
            <w:r w:rsidRPr="004B0F37">
              <w:rPr>
                <w:bCs/>
              </w:rPr>
              <w:t>X</w:t>
            </w:r>
          </w:p>
        </w:tc>
        <w:tc>
          <w:tcPr>
            <w:tcW w:w="6981" w:type="dxa"/>
          </w:tcPr>
          <w:p w14:paraId="6B2135D8" w14:textId="77777777" w:rsidR="007E2018" w:rsidRDefault="007E2018" w:rsidP="00F44A98">
            <w:pPr>
              <w:rPr>
                <w:bCs/>
              </w:rPr>
            </w:pPr>
            <w:r>
              <w:rPr>
                <w:bCs/>
              </w:rPr>
              <w:t>Locations of Photomontage Views</w:t>
            </w:r>
          </w:p>
        </w:tc>
      </w:tr>
    </w:tbl>
    <w:p w14:paraId="2A331209" w14:textId="77777777" w:rsidR="00B77CA0" w:rsidRDefault="00B77CA0" w:rsidP="00AC70D0"/>
    <w:p w14:paraId="6415ED4C" w14:textId="77777777" w:rsidR="00B552BA" w:rsidRDefault="00B552BA" w:rsidP="00B552BA"/>
    <w:p w14:paraId="617E2B32" w14:textId="06CFD130" w:rsidR="00AC70D0" w:rsidRPr="00AC70D0" w:rsidRDefault="007E2018" w:rsidP="007E2018">
      <w:pPr>
        <w:ind w:firstLine="720"/>
      </w:pPr>
      <w:r>
        <w:t>[</w:t>
      </w:r>
      <w:r w:rsidR="00695262">
        <w:t>L</w:t>
      </w:r>
      <w:r w:rsidR="00B552BA">
        <w:t>is</w:t>
      </w:r>
      <w:r>
        <w:t>t</w:t>
      </w:r>
      <w:r w:rsidR="00B552BA">
        <w:t xml:space="preserve"> here</w:t>
      </w:r>
      <w:r w:rsidR="00695262">
        <w:t xml:space="preserve"> +</w:t>
      </w:r>
      <w:r w:rsidR="00B552BA">
        <w:t xml:space="preserve"> </w:t>
      </w:r>
      <w:r w:rsidR="00073AF2">
        <w:t xml:space="preserve">Refer to ONEDRIVE </w:t>
      </w:r>
      <w:r w:rsidR="00B552BA">
        <w:t xml:space="preserve">/ electronic </w:t>
      </w:r>
      <w:r w:rsidR="00073AF2">
        <w:t>link for all Appendices</w:t>
      </w:r>
      <w:r>
        <w:t>]</w:t>
      </w:r>
    </w:p>
    <w:p w14:paraId="404BF97A" w14:textId="77777777" w:rsidR="00AC70D0" w:rsidRPr="00AC70D0" w:rsidRDefault="00AC70D0" w:rsidP="00AC70D0">
      <w:pPr>
        <w:pStyle w:val="BodyText"/>
      </w:pPr>
    </w:p>
    <w:p w14:paraId="3DAE8EC5" w14:textId="77777777" w:rsidR="009C641D" w:rsidRPr="009C641D" w:rsidRDefault="009C641D" w:rsidP="009C641D"/>
    <w:p w14:paraId="6CA7E00C" w14:textId="77777777" w:rsidR="009C641D" w:rsidRPr="009C641D" w:rsidRDefault="009C641D" w:rsidP="009C641D">
      <w:pPr>
        <w:pStyle w:val="BodyText"/>
      </w:pPr>
    </w:p>
    <w:p w14:paraId="7F4B2D4F" w14:textId="77777777" w:rsidR="009C641D" w:rsidRPr="009C641D" w:rsidRDefault="009C641D" w:rsidP="009C641D">
      <w:pPr>
        <w:pStyle w:val="BodyText"/>
      </w:pPr>
    </w:p>
    <w:p w14:paraId="021620C5" w14:textId="77777777" w:rsidR="009C641D" w:rsidRPr="009C641D" w:rsidRDefault="009C641D" w:rsidP="009C641D"/>
    <w:p w14:paraId="25F3DCCA" w14:textId="77777777" w:rsidR="00CF2721" w:rsidRPr="00CF2721" w:rsidRDefault="00CF2721" w:rsidP="00CF2721"/>
    <w:p w14:paraId="176A0635" w14:textId="77777777" w:rsidR="00CF2721" w:rsidRPr="00CF2721" w:rsidRDefault="00CF2721" w:rsidP="00CF2721">
      <w:pPr>
        <w:pStyle w:val="BodyText"/>
      </w:pPr>
    </w:p>
    <w:p w14:paraId="597CDB0C" w14:textId="77777777" w:rsidR="00060567" w:rsidRPr="00060567" w:rsidRDefault="00060567" w:rsidP="00060567"/>
    <w:p w14:paraId="25EC3341" w14:textId="77777777" w:rsidR="00BE6EF7" w:rsidRDefault="00BE6EF7" w:rsidP="00060567">
      <w:pPr>
        <w:pStyle w:val="BodyText"/>
      </w:pPr>
    </w:p>
    <w:p w14:paraId="7176FA8F" w14:textId="77777777" w:rsidR="00060567" w:rsidRPr="00BE6EF7" w:rsidRDefault="00060567" w:rsidP="00BE6EF7">
      <w:pPr>
        <w:pStyle w:val="BodyText"/>
      </w:pPr>
    </w:p>
    <w:p w14:paraId="7C7737C2" w14:textId="77777777" w:rsidR="00BE6EF7" w:rsidRPr="00BE6EF7" w:rsidRDefault="00BE6EF7" w:rsidP="00BE6EF7">
      <w:pPr>
        <w:pStyle w:val="BodyText"/>
      </w:pPr>
    </w:p>
    <w:p w14:paraId="04A2F867" w14:textId="77777777" w:rsidR="00BE6EF7" w:rsidRPr="00BE6EF7" w:rsidRDefault="00BE6EF7" w:rsidP="00BE6EF7"/>
    <w:p w14:paraId="7B2042AF" w14:textId="77777777" w:rsidR="00281707" w:rsidRPr="00BE6EF7" w:rsidRDefault="00281707" w:rsidP="00BE6EF7">
      <w:pPr>
        <w:pStyle w:val="BodyText"/>
      </w:pPr>
    </w:p>
    <w:p w14:paraId="1FAB276A" w14:textId="77777777" w:rsidR="00281707" w:rsidRPr="00281707" w:rsidRDefault="00281707" w:rsidP="00281707">
      <w:pPr>
        <w:pStyle w:val="BodyText"/>
      </w:pPr>
    </w:p>
    <w:p w14:paraId="0413E075" w14:textId="77777777" w:rsidR="006B4ADA" w:rsidRDefault="006B4ADA" w:rsidP="006B4ADA">
      <w:pPr>
        <w:pStyle w:val="BodyText"/>
      </w:pPr>
    </w:p>
    <w:p w14:paraId="09969EE8" w14:textId="77777777" w:rsidR="006B4ADA" w:rsidRDefault="006B4ADA" w:rsidP="006B4ADA">
      <w:pPr>
        <w:pStyle w:val="Bullet1"/>
        <w:numPr>
          <w:ilvl w:val="0"/>
          <w:numId w:val="0"/>
        </w:numPr>
      </w:pPr>
    </w:p>
    <w:p w14:paraId="725AD8CF" w14:textId="77777777" w:rsidR="006B4ADA" w:rsidRPr="006B4ADA" w:rsidRDefault="006B4ADA" w:rsidP="006B4ADA"/>
    <w:p w14:paraId="223C75B0" w14:textId="77777777" w:rsidR="006B4ADA" w:rsidRPr="006B4ADA" w:rsidRDefault="006B4ADA" w:rsidP="006B4ADA"/>
    <w:p w14:paraId="047B976A" w14:textId="77777777" w:rsidR="006B4ADA" w:rsidRPr="006B4ADA" w:rsidRDefault="006B4ADA" w:rsidP="006B4ADA"/>
    <w:p w14:paraId="146C7302" w14:textId="77777777" w:rsidR="006A44C1" w:rsidRPr="006A44C1" w:rsidRDefault="006A44C1" w:rsidP="006A44C1">
      <w:pPr>
        <w:pStyle w:val="BodyText"/>
      </w:pPr>
    </w:p>
    <w:p w14:paraId="1F84E1BB" w14:textId="77777777" w:rsidR="0068595E" w:rsidRPr="0068595E" w:rsidRDefault="0068595E" w:rsidP="0068595E">
      <w:pPr>
        <w:pStyle w:val="BodyText"/>
      </w:pPr>
    </w:p>
    <w:p w14:paraId="47D479C8" w14:textId="77777777" w:rsidR="00597F83" w:rsidRPr="00597F83" w:rsidRDefault="00597F83" w:rsidP="00597F83">
      <w:pPr>
        <w:pStyle w:val="BodyText"/>
      </w:pPr>
    </w:p>
    <w:p w14:paraId="3D50C5FF" w14:textId="77777777" w:rsidR="00597F83" w:rsidRPr="00597F83" w:rsidRDefault="00597F83" w:rsidP="00597F83"/>
    <w:p w14:paraId="5EC8A765" w14:textId="77777777" w:rsidR="00597F83" w:rsidRPr="00597F83" w:rsidRDefault="00597F83" w:rsidP="00597F83">
      <w:pPr>
        <w:pStyle w:val="BodyText"/>
      </w:pPr>
    </w:p>
    <w:p w14:paraId="52CAACC6" w14:textId="77777777" w:rsidR="0051573C" w:rsidRPr="00286397" w:rsidRDefault="0051573C" w:rsidP="00DD348B"/>
    <w:sectPr w:rsidR="0051573C" w:rsidRPr="00286397" w:rsidSect="009F7AD4">
      <w:headerReference w:type="default" r:id="rId12"/>
      <w:footerReference w:type="default" r:id="rId13"/>
      <w:pgSz w:w="11900" w:h="16840" w:code="9"/>
      <w:pgMar w:top="1531" w:right="1268" w:bottom="1134" w:left="1701" w:header="425" w:footer="425"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7F432" w14:textId="77777777" w:rsidR="004E5CE6" w:rsidRDefault="004E5CE6" w:rsidP="00D41211">
      <w:r>
        <w:separator/>
      </w:r>
    </w:p>
  </w:endnote>
  <w:endnote w:type="continuationSeparator" w:id="0">
    <w:p w14:paraId="56D1C42E" w14:textId="77777777" w:rsidR="004E5CE6" w:rsidRDefault="004E5CE6" w:rsidP="00D41211">
      <w:r>
        <w:continuationSeparator/>
      </w:r>
    </w:p>
  </w:endnote>
  <w:endnote w:type="continuationNotice" w:id="1">
    <w:p w14:paraId="25758B0D" w14:textId="77777777" w:rsidR="004E5CE6" w:rsidRDefault="004E5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Parramatta">
    <w:panose1 w:val="00000500000000000000"/>
    <w:charset w:val="00"/>
    <w:family w:val="modern"/>
    <w:notTrueType/>
    <w:pitch w:val="variable"/>
    <w:sig w:usb0="20000087" w:usb1="00000001" w:usb2="00000000" w:usb3="00000000" w:csb0="0000019B" w:csb1="00000000"/>
  </w:font>
  <w:font w:name="Segoe UI Light">
    <w:panose1 w:val="020B0502040204020203"/>
    <w:charset w:val="00"/>
    <w:family w:val="swiss"/>
    <w:pitch w:val="variable"/>
    <w:sig w:usb0="E4002EFF" w:usb1="C000E47F"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swiss"/>
    <w:notTrueType/>
    <w:pitch w:val="default"/>
    <w:sig w:usb0="00000003" w:usb1="00000000" w:usb2="00000000" w:usb3="00000000" w:csb0="00000001" w:csb1="00000000"/>
  </w:font>
  <w:font w:name="Parramatta Extrabold">
    <w:panose1 w:val="00000900000000000000"/>
    <w:charset w:val="00"/>
    <w:family w:val="modern"/>
    <w:notTrueType/>
    <w:pitch w:val="variable"/>
    <w:sig w:usb0="20000087" w:usb1="00000001" w:usb2="00000000" w:usb3="00000000" w:csb0="0000019B"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Parramatta-Regular">
    <w:altName w:val="SimSu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E097" w14:textId="4299BF72" w:rsidR="004E5CE6" w:rsidRPr="00770BA5" w:rsidRDefault="006D5138" w:rsidP="00770BA5">
    <w:pPr>
      <w:pStyle w:val="Footer"/>
      <w:ind w:right="447"/>
      <w:rPr>
        <w:rStyle w:val="PageNumber"/>
        <w:b w:val="0"/>
        <w:color w:val="002B49" w:themeColor="text2"/>
        <w:sz w:val="16"/>
      </w:rPr>
    </w:pPr>
    <w:sdt>
      <w:sdtPr>
        <w:rPr>
          <w:b w:val="0"/>
          <w:color w:val="FFFFFF" w:themeColor="background1"/>
          <w:sz w:val="20"/>
        </w:rPr>
        <w:alias w:val="Title"/>
        <w:tag w:val=""/>
        <w:id w:val="-648369991"/>
        <w:placeholder>
          <w:docPart w:val="1ED5F9C05B95B6419002F7D2062F47CF"/>
        </w:placeholder>
        <w:dataBinding w:prefixMappings="xmlns:ns0='http://purl.org/dc/elements/1.1/' xmlns:ns1='http://schemas.openxmlformats.org/package/2006/metadata/core-properties' " w:xpath="/ns1:coreProperties[1]/ns0:title[1]" w:storeItemID="{6C3C8BC8-F283-45AE-878A-BAB7291924A1}"/>
        <w:text/>
      </w:sdtPr>
      <w:sdtEndPr/>
      <w:sdtContent>
        <w:r w:rsidR="004E5CE6">
          <w:rPr>
            <w:b w:val="0"/>
            <w:color w:val="FFFFFF" w:themeColor="background1"/>
            <w:sz w:val="20"/>
          </w:rPr>
          <w:t>COMPETITION BRIEF</w:t>
        </w:r>
      </w:sdtContent>
    </w:sdt>
    <w:r w:rsidR="004E5CE6" w:rsidRPr="00770BA5">
      <w:rPr>
        <w:b w:val="0"/>
      </w:rPr>
      <w:t xml:space="preserve">   |   </w:t>
    </w:r>
    <w:sdt>
      <w:sdtPr>
        <w:rPr>
          <w:b w:val="0"/>
        </w:rPr>
        <w:alias w:val="Status"/>
        <w:tag w:val=""/>
        <w:id w:val="439109995"/>
        <w:placeholder>
          <w:docPart w:val="F26D835F02BADD428D0F5440E9858375"/>
        </w:placeholder>
        <w:dataBinding w:prefixMappings="xmlns:ns0='http://purl.org/dc/elements/1.1/' xmlns:ns1='http://schemas.openxmlformats.org/package/2006/metadata/core-properties' " w:xpath="/ns1:coreProperties[1]/ns1:contentStatus[1]" w:storeItemID="{6C3C8BC8-F283-45AE-878A-BAB7291924A1}"/>
        <w:text/>
      </w:sdtPr>
      <w:sdtEndPr/>
      <w:sdtContent>
        <w:r w:rsidR="00785CDD">
          <w:rPr>
            <w:b w:val="0"/>
          </w:rPr>
          <w:t>Date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B090" w14:textId="17C74DEA" w:rsidR="004E5CE6" w:rsidRPr="00770BA5" w:rsidRDefault="006D5138" w:rsidP="00286397">
    <w:pPr>
      <w:pStyle w:val="Footer"/>
      <w:ind w:right="447"/>
      <w:rPr>
        <w:rStyle w:val="PageNumber"/>
        <w:b w:val="0"/>
        <w:noProof/>
        <w:color w:val="002B49" w:themeColor="text2"/>
        <w:sz w:val="16"/>
        <w:lang w:val="en-US"/>
      </w:rPr>
    </w:pPr>
    <w:sdt>
      <w:sdtPr>
        <w:rPr>
          <w:b w:val="0"/>
          <w:color w:val="FFFFFF" w:themeColor="background1"/>
          <w:sz w:val="20"/>
        </w:rPr>
        <w:alias w:val="Title"/>
        <w:tag w:val=""/>
        <w:id w:val="-898428398"/>
        <w:placeholder>
          <w:docPart w:val="6D40658221DB9F4D84D19059B97E4AB9"/>
        </w:placeholder>
        <w:dataBinding w:prefixMappings="xmlns:ns0='http://purl.org/dc/elements/1.1/' xmlns:ns1='http://schemas.openxmlformats.org/package/2006/metadata/core-properties' " w:xpath="/ns1:coreProperties[1]/ns0:title[1]" w:storeItemID="{6C3C8BC8-F283-45AE-878A-BAB7291924A1}"/>
        <w:text/>
      </w:sdtPr>
      <w:sdtEndPr/>
      <w:sdtContent>
        <w:r w:rsidR="004E5CE6">
          <w:rPr>
            <w:b w:val="0"/>
            <w:color w:val="FFFFFF" w:themeColor="background1"/>
            <w:sz w:val="20"/>
          </w:rPr>
          <w:t>COMPETITION BRIEF</w:t>
        </w:r>
      </w:sdtContent>
    </w:sdt>
    <w:r w:rsidR="004E5CE6" w:rsidRPr="00770BA5">
      <w:rPr>
        <w:b w:val="0"/>
      </w:rPr>
      <w:t xml:space="preserve">   |   </w:t>
    </w:r>
    <w:sdt>
      <w:sdtPr>
        <w:rPr>
          <w:b w:val="0"/>
        </w:rPr>
        <w:alias w:val="Status"/>
        <w:tag w:val=""/>
        <w:id w:val="1972933202"/>
        <w:placeholder>
          <w:docPart w:val="BC87EF8851313542B00BC7D63CA70CF2"/>
        </w:placeholder>
        <w:dataBinding w:prefixMappings="xmlns:ns0='http://purl.org/dc/elements/1.1/' xmlns:ns1='http://schemas.openxmlformats.org/package/2006/metadata/core-properties' " w:xpath="/ns1:coreProperties[1]/ns1:contentStatus[1]" w:storeItemID="{6C3C8BC8-F283-45AE-878A-BAB7291924A1}"/>
        <w:text/>
      </w:sdtPr>
      <w:sdtEndPr/>
      <w:sdtContent>
        <w:r w:rsidR="00785CDD">
          <w:rPr>
            <w:b w:val="0"/>
          </w:rPr>
          <w:t>Date</w:t>
        </w:r>
      </w:sdtContent>
    </w:sdt>
    <w:r w:rsidR="004E5CE6" w:rsidRPr="00770BA5">
      <w:rPr>
        <w:b w:val="0"/>
        <w:noProof/>
        <w:lang w:eastAsia="en-AU"/>
      </w:rPr>
      <mc:AlternateContent>
        <mc:Choice Requires="wps">
          <w:drawing>
            <wp:anchor distT="0" distB="0" distL="114300" distR="114300" simplePos="0" relativeHeight="251666432" behindDoc="0" locked="0" layoutInCell="1" allowOverlap="1" wp14:anchorId="137E137B" wp14:editId="137E137C">
              <wp:simplePos x="0" y="0"/>
              <wp:positionH relativeFrom="page">
                <wp:posOffset>6948805</wp:posOffset>
              </wp:positionH>
              <wp:positionV relativeFrom="page">
                <wp:posOffset>10153015</wp:posOffset>
              </wp:positionV>
              <wp:extent cx="241200" cy="241200"/>
              <wp:effectExtent l="0" t="0" r="26035" b="26035"/>
              <wp:wrapNone/>
              <wp:docPr id="7" name="Oval 7"/>
              <wp:cNvGraphicFramePr/>
              <a:graphic xmlns:a="http://schemas.openxmlformats.org/drawingml/2006/main">
                <a:graphicData uri="http://schemas.microsoft.com/office/word/2010/wordprocessingShape">
                  <wps:wsp>
                    <wps:cNvSpPr/>
                    <wps:spPr>
                      <a:xfrm>
                        <a:off x="0" y="0"/>
                        <a:ext cx="241200" cy="241200"/>
                      </a:xfrm>
                      <a:prstGeom prst="ellipse">
                        <a:avLst/>
                      </a:prstGeom>
                      <a:solidFill>
                        <a:schemeClr val="tx2"/>
                      </a:solidFill>
                      <a:ln>
                        <a:solidFill>
                          <a:schemeClr val="tx2"/>
                        </a:solidFill>
                      </a:ln>
                      <a:effectLst/>
                    </wps:spPr>
                    <wps:style>
                      <a:lnRef idx="1">
                        <a:schemeClr val="accent1"/>
                      </a:lnRef>
                      <a:fillRef idx="3">
                        <a:schemeClr val="accent1"/>
                      </a:fillRef>
                      <a:effectRef idx="2">
                        <a:schemeClr val="accent1"/>
                      </a:effectRef>
                      <a:fontRef idx="minor">
                        <a:schemeClr val="lt1"/>
                      </a:fontRef>
                    </wps:style>
                    <wps:txbx>
                      <w:txbxContent>
                        <w:p w14:paraId="5C87B6F4" w14:textId="0E7B7201" w:rsidR="004E5CE6" w:rsidRPr="0022621E" w:rsidRDefault="004E5CE6" w:rsidP="0022621E">
                          <w:pPr>
                            <w:jc w:val="center"/>
                            <w:rPr>
                              <w:rStyle w:val="PageNumber"/>
                            </w:rPr>
                          </w:pPr>
                          <w:r w:rsidRPr="0022621E">
                            <w:rPr>
                              <w:rStyle w:val="PageNumber"/>
                            </w:rPr>
                            <w:fldChar w:fldCharType="begin"/>
                          </w:r>
                          <w:r w:rsidRPr="0022621E">
                            <w:rPr>
                              <w:rStyle w:val="PageNumber"/>
                            </w:rPr>
                            <w:instrText xml:space="preserve"> PAGE   \* MERGEFORMAT </w:instrText>
                          </w:r>
                          <w:r w:rsidRPr="0022621E">
                            <w:rPr>
                              <w:rStyle w:val="PageNumber"/>
                            </w:rPr>
                            <w:fldChar w:fldCharType="separate"/>
                          </w:r>
                          <w:r w:rsidR="00FC02D9">
                            <w:rPr>
                              <w:rStyle w:val="PageNumber"/>
                              <w:noProof/>
                            </w:rPr>
                            <w:t>15</w:t>
                          </w:r>
                          <w:r w:rsidRPr="0022621E">
                            <w:rPr>
                              <w:rStyle w:val="PageNumber"/>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7E137B" id="Oval 7" o:spid="_x0000_s1026" style="position:absolute;left:0;text-align:left;margin-left:547.15pt;margin-top:799.45pt;width:19pt;height:1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" fillcolor="#002b49 [3215]" strokecolor="#002b49 [3215]">
              <v:textbox inset="0,0,0,0">
                <w:txbxContent>
                  <w:p w14:paraId="5C87B6F4" w14:textId="0E7B7201" w:rsidR="004E5CE6" w:rsidRPr="0022621E" w:rsidRDefault="004E5CE6" w:rsidP="0022621E">
                    <w:pPr>
                      <w:jc w:val="center"/>
                      <w:rPr>
                        <w:rStyle w:val="PageNumber"/>
                      </w:rPr>
                    </w:pPr>
                    <w:r w:rsidRPr="0022621E">
                      <w:rPr>
                        <w:rStyle w:val="PageNumber"/>
                      </w:rPr>
                      <w:fldChar w:fldCharType="begin"/>
                    </w:r>
                    <w:r w:rsidRPr="0022621E">
                      <w:rPr>
                        <w:rStyle w:val="PageNumber"/>
                      </w:rPr>
                      <w:instrText xml:space="preserve"> PAGE   \* MERGEFORMAT </w:instrText>
                    </w:r>
                    <w:r w:rsidRPr="0022621E">
                      <w:rPr>
                        <w:rStyle w:val="PageNumber"/>
                      </w:rPr>
                      <w:fldChar w:fldCharType="separate"/>
                    </w:r>
                    <w:r w:rsidR="00FC02D9">
                      <w:rPr>
                        <w:rStyle w:val="PageNumber"/>
                        <w:noProof/>
                      </w:rPr>
                      <w:t>15</w:t>
                    </w:r>
                    <w:r w:rsidRPr="0022621E">
                      <w:rPr>
                        <w:rStyle w:val="PageNumber"/>
                      </w:rPr>
                      <w:fldChar w:fldCharType="end"/>
                    </w:r>
                  </w:p>
                </w:txbxContent>
              </v:textbox>
              <w10:wrap anchorx="page"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CC590" w14:textId="77777777" w:rsidR="004E5CE6" w:rsidRDefault="004E5CE6" w:rsidP="00D41211">
      <w:r>
        <w:separator/>
      </w:r>
    </w:p>
  </w:footnote>
  <w:footnote w:type="continuationSeparator" w:id="0">
    <w:p w14:paraId="179E552D" w14:textId="77777777" w:rsidR="004E5CE6" w:rsidRDefault="004E5CE6" w:rsidP="00D41211">
      <w:r>
        <w:continuationSeparator/>
      </w:r>
    </w:p>
  </w:footnote>
  <w:footnote w:type="continuationNotice" w:id="1">
    <w:p w14:paraId="30FCE457" w14:textId="77777777" w:rsidR="004E5CE6" w:rsidRDefault="004E5C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65FA" w14:textId="1A64DAEF" w:rsidR="004E5CE6" w:rsidRPr="0054079C" w:rsidRDefault="0054079C" w:rsidP="00600C97">
    <w:pPr>
      <w:pStyle w:val="Header"/>
      <w:spacing w:after="2552"/>
      <w:rPr>
        <w:color w:val="FF0000"/>
      </w:rPr>
    </w:pPr>
    <w:r w:rsidRPr="0054079C">
      <w:rPr>
        <w:noProof/>
        <w:color w:val="FF0000"/>
        <w:lang w:eastAsia="en-AU"/>
      </w:rPr>
      <w:t>[Insert company logos, headers and footers accordingly]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51BB" w14:textId="77777777" w:rsidR="004E5CE6" w:rsidRDefault="004E5CE6" w:rsidP="007748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7300" w14:textId="77777777" w:rsidR="004E5CE6" w:rsidRPr="00F07613" w:rsidRDefault="004E5CE6" w:rsidP="007748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C806390"/>
    <w:lvl w:ilvl="0">
      <w:start w:val="1"/>
      <w:numFmt w:val="bullet"/>
      <w:pStyle w:val="ListBullet51"/>
      <w:lvlText w:val=""/>
      <w:lvlJc w:val="left"/>
      <w:pPr>
        <w:tabs>
          <w:tab w:val="num" w:pos="1492"/>
        </w:tabs>
        <w:ind w:left="1492" w:hanging="360"/>
      </w:pPr>
      <w:rPr>
        <w:rFonts w:ascii="Symbol" w:hAnsi="Symbol" w:hint="default"/>
      </w:rPr>
    </w:lvl>
  </w:abstractNum>
  <w:abstractNum w:abstractNumId="1" w15:restartNumberingAfterBreak="0">
    <w:nsid w:val="01467FD0"/>
    <w:multiLevelType w:val="hybridMultilevel"/>
    <w:tmpl w:val="E3E8FC18"/>
    <w:lvl w:ilvl="0" w:tplc="D0D61DC4">
      <w:start w:val="1"/>
      <w:numFmt w:val="lowerRoman"/>
      <w:pStyle w:val="Bulleti"/>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EC3FED"/>
    <w:multiLevelType w:val="hybridMultilevel"/>
    <w:tmpl w:val="2856F970"/>
    <w:lvl w:ilvl="0" w:tplc="ED58D004">
      <w:start w:val="1"/>
      <w:numFmt w:val="bullet"/>
      <w:pStyle w:val="Bullet1"/>
      <w:lvlText w:val=""/>
      <w:lvlJc w:val="left"/>
      <w:pPr>
        <w:ind w:left="360" w:hanging="360"/>
      </w:pPr>
      <w:rPr>
        <w:rFonts w:ascii="Symbol" w:hAnsi="Symbol" w:hint="default"/>
        <w:color w:val="002B49" w:themeColor="text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C3FBF"/>
    <w:multiLevelType w:val="multilevel"/>
    <w:tmpl w:val="920EB1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611C57"/>
    <w:multiLevelType w:val="hybridMultilevel"/>
    <w:tmpl w:val="E13AEE0C"/>
    <w:lvl w:ilvl="0" w:tplc="CA98DD2A">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0357B42"/>
    <w:multiLevelType w:val="multilevel"/>
    <w:tmpl w:val="BC0A51A6"/>
    <w:lvl w:ilvl="0">
      <w:start w:val="5"/>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3F0D01"/>
    <w:multiLevelType w:val="hybridMultilevel"/>
    <w:tmpl w:val="0512FF34"/>
    <w:lvl w:ilvl="0" w:tplc="F3C0C3D4">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6C55C8"/>
    <w:multiLevelType w:val="multilevel"/>
    <w:tmpl w:val="D1CAD126"/>
    <w:lvl w:ilvl="0">
      <w:start w:val="6"/>
      <w:numFmt w:val="decimal"/>
      <w:lvlText w:val="%1"/>
      <w:lvlJc w:val="left"/>
      <w:pPr>
        <w:ind w:left="420" w:hanging="420"/>
      </w:pPr>
      <w:rPr>
        <w:rFonts w:hint="default"/>
        <w:color w:val="002B49" w:themeColor="text2"/>
      </w:rPr>
    </w:lvl>
    <w:lvl w:ilvl="1">
      <w:start w:val="2"/>
      <w:numFmt w:val="decimal"/>
      <w:lvlText w:val="%1.%2"/>
      <w:lvlJc w:val="left"/>
      <w:pPr>
        <w:ind w:left="420" w:hanging="420"/>
      </w:pPr>
      <w:rPr>
        <w:rFonts w:hint="default"/>
        <w:color w:val="002B49" w:themeColor="text2"/>
      </w:rPr>
    </w:lvl>
    <w:lvl w:ilvl="2">
      <w:start w:val="3"/>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002B49" w:themeColor="text2"/>
      </w:rPr>
    </w:lvl>
    <w:lvl w:ilvl="4">
      <w:start w:val="1"/>
      <w:numFmt w:val="decimal"/>
      <w:lvlText w:val="%1.%2.%3.%4.%5"/>
      <w:lvlJc w:val="left"/>
      <w:pPr>
        <w:ind w:left="1080" w:hanging="1080"/>
      </w:pPr>
      <w:rPr>
        <w:rFonts w:hint="default"/>
        <w:color w:val="002B49" w:themeColor="text2"/>
      </w:rPr>
    </w:lvl>
    <w:lvl w:ilvl="5">
      <w:start w:val="1"/>
      <w:numFmt w:val="decimal"/>
      <w:lvlText w:val="%1.%2.%3.%4.%5.%6"/>
      <w:lvlJc w:val="left"/>
      <w:pPr>
        <w:ind w:left="1080" w:hanging="1080"/>
      </w:pPr>
      <w:rPr>
        <w:rFonts w:hint="default"/>
        <w:color w:val="002B49" w:themeColor="text2"/>
      </w:rPr>
    </w:lvl>
    <w:lvl w:ilvl="6">
      <w:start w:val="1"/>
      <w:numFmt w:val="decimal"/>
      <w:lvlText w:val="%1.%2.%3.%4.%5.%6.%7"/>
      <w:lvlJc w:val="left"/>
      <w:pPr>
        <w:ind w:left="1440" w:hanging="1440"/>
      </w:pPr>
      <w:rPr>
        <w:rFonts w:hint="default"/>
        <w:color w:val="002B49" w:themeColor="text2"/>
      </w:rPr>
    </w:lvl>
    <w:lvl w:ilvl="7">
      <w:start w:val="1"/>
      <w:numFmt w:val="decimal"/>
      <w:lvlText w:val="%1.%2.%3.%4.%5.%6.%7.%8"/>
      <w:lvlJc w:val="left"/>
      <w:pPr>
        <w:ind w:left="1440" w:hanging="1440"/>
      </w:pPr>
      <w:rPr>
        <w:rFonts w:hint="default"/>
        <w:color w:val="002B49" w:themeColor="text2"/>
      </w:rPr>
    </w:lvl>
    <w:lvl w:ilvl="8">
      <w:start w:val="1"/>
      <w:numFmt w:val="decimal"/>
      <w:lvlText w:val="%1.%2.%3.%4.%5.%6.%7.%8.%9"/>
      <w:lvlJc w:val="left"/>
      <w:pPr>
        <w:ind w:left="1800" w:hanging="1800"/>
      </w:pPr>
      <w:rPr>
        <w:rFonts w:hint="default"/>
        <w:color w:val="002B49" w:themeColor="text2"/>
      </w:rPr>
    </w:lvl>
  </w:abstractNum>
  <w:abstractNum w:abstractNumId="8" w15:restartNumberingAfterBreak="0">
    <w:nsid w:val="1DD05FD4"/>
    <w:multiLevelType w:val="hybridMultilevel"/>
    <w:tmpl w:val="8E42F9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6D1DBC"/>
    <w:multiLevelType w:val="hybridMultilevel"/>
    <w:tmpl w:val="F7E6C8CA"/>
    <w:lvl w:ilvl="0" w:tplc="90848A82">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FF48A2"/>
    <w:multiLevelType w:val="hybridMultilevel"/>
    <w:tmpl w:val="521EC8B4"/>
    <w:lvl w:ilvl="0" w:tplc="1DC8C0B8">
      <w:start w:val="1"/>
      <w:numFmt w:val="bullet"/>
      <w:lvlText w:val=""/>
      <w:lvlJc w:val="left"/>
      <w:pPr>
        <w:ind w:left="720" w:hanging="360"/>
      </w:pPr>
      <w:rPr>
        <w:rFonts w:ascii="Symbol" w:hAnsi="Symbol" w:hint="default"/>
      </w:rPr>
    </w:lvl>
    <w:lvl w:ilvl="1" w:tplc="CC8EF998">
      <w:start w:val="1"/>
      <w:numFmt w:val="bullet"/>
      <w:lvlText w:val="o"/>
      <w:lvlJc w:val="left"/>
      <w:pPr>
        <w:ind w:left="1440" w:hanging="360"/>
      </w:pPr>
      <w:rPr>
        <w:rFonts w:ascii="Courier New" w:hAnsi="Courier New" w:hint="default"/>
      </w:rPr>
    </w:lvl>
    <w:lvl w:ilvl="2" w:tplc="F41C58F6">
      <w:start w:val="1"/>
      <w:numFmt w:val="bullet"/>
      <w:lvlText w:val=""/>
      <w:lvlJc w:val="left"/>
      <w:pPr>
        <w:ind w:left="2160" w:hanging="360"/>
      </w:pPr>
      <w:rPr>
        <w:rFonts w:ascii="Wingdings" w:hAnsi="Wingdings" w:hint="default"/>
      </w:rPr>
    </w:lvl>
    <w:lvl w:ilvl="3" w:tplc="3F782D80">
      <w:start w:val="1"/>
      <w:numFmt w:val="bullet"/>
      <w:lvlText w:val=""/>
      <w:lvlJc w:val="left"/>
      <w:pPr>
        <w:ind w:left="2880" w:hanging="360"/>
      </w:pPr>
      <w:rPr>
        <w:rFonts w:ascii="Symbol" w:hAnsi="Symbol" w:hint="default"/>
      </w:rPr>
    </w:lvl>
    <w:lvl w:ilvl="4" w:tplc="EA1819D6">
      <w:start w:val="1"/>
      <w:numFmt w:val="bullet"/>
      <w:lvlText w:val="o"/>
      <w:lvlJc w:val="left"/>
      <w:pPr>
        <w:ind w:left="3600" w:hanging="360"/>
      </w:pPr>
      <w:rPr>
        <w:rFonts w:ascii="Courier New" w:hAnsi="Courier New" w:hint="default"/>
      </w:rPr>
    </w:lvl>
    <w:lvl w:ilvl="5" w:tplc="A3F4496C">
      <w:start w:val="1"/>
      <w:numFmt w:val="bullet"/>
      <w:lvlText w:val=""/>
      <w:lvlJc w:val="left"/>
      <w:pPr>
        <w:ind w:left="4320" w:hanging="360"/>
      </w:pPr>
      <w:rPr>
        <w:rFonts w:ascii="Wingdings" w:hAnsi="Wingdings" w:hint="default"/>
      </w:rPr>
    </w:lvl>
    <w:lvl w:ilvl="6" w:tplc="2F74F55E">
      <w:start w:val="1"/>
      <w:numFmt w:val="bullet"/>
      <w:lvlText w:val=""/>
      <w:lvlJc w:val="left"/>
      <w:pPr>
        <w:ind w:left="5040" w:hanging="360"/>
      </w:pPr>
      <w:rPr>
        <w:rFonts w:ascii="Symbol" w:hAnsi="Symbol" w:hint="default"/>
      </w:rPr>
    </w:lvl>
    <w:lvl w:ilvl="7" w:tplc="D876D8AC">
      <w:start w:val="1"/>
      <w:numFmt w:val="bullet"/>
      <w:lvlText w:val="o"/>
      <w:lvlJc w:val="left"/>
      <w:pPr>
        <w:ind w:left="5760" w:hanging="360"/>
      </w:pPr>
      <w:rPr>
        <w:rFonts w:ascii="Courier New" w:hAnsi="Courier New" w:hint="default"/>
      </w:rPr>
    </w:lvl>
    <w:lvl w:ilvl="8" w:tplc="0032B912">
      <w:start w:val="1"/>
      <w:numFmt w:val="bullet"/>
      <w:lvlText w:val=""/>
      <w:lvlJc w:val="left"/>
      <w:pPr>
        <w:ind w:left="6480" w:hanging="360"/>
      </w:pPr>
      <w:rPr>
        <w:rFonts w:ascii="Wingdings" w:hAnsi="Wingdings" w:hint="default"/>
      </w:rPr>
    </w:lvl>
  </w:abstractNum>
  <w:abstractNum w:abstractNumId="11" w15:restartNumberingAfterBreak="0">
    <w:nsid w:val="28515B15"/>
    <w:multiLevelType w:val="multilevel"/>
    <w:tmpl w:val="212C13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86120E"/>
    <w:multiLevelType w:val="hybridMultilevel"/>
    <w:tmpl w:val="CFC2CCC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EA529AC"/>
    <w:multiLevelType w:val="hybridMultilevel"/>
    <w:tmpl w:val="C588754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 w15:restartNumberingAfterBreak="0">
    <w:nsid w:val="305A2362"/>
    <w:multiLevelType w:val="hybridMultilevel"/>
    <w:tmpl w:val="D8943248"/>
    <w:lvl w:ilvl="0" w:tplc="5E288716">
      <w:start w:val="1"/>
      <w:numFmt w:val="decimal"/>
      <w:lvlText w:val="%1."/>
      <w:lvlJc w:val="left"/>
      <w:pPr>
        <w:ind w:left="720" w:hanging="360"/>
      </w:pPr>
      <w:rPr>
        <w:color w:val="2F549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1815F4F"/>
    <w:multiLevelType w:val="hybridMultilevel"/>
    <w:tmpl w:val="6F3234A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37D63EDE"/>
    <w:multiLevelType w:val="hybridMultilevel"/>
    <w:tmpl w:val="EBF6F798"/>
    <w:lvl w:ilvl="0" w:tplc="0D945540">
      <w:start w:val="1"/>
      <w:numFmt w:val="lowerLetter"/>
      <w:pStyle w:val="Bulleta"/>
      <w:lvlText w:val="%1."/>
      <w:lvlJc w:val="left"/>
      <w:pPr>
        <w:ind w:left="1145"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7" w15:restartNumberingAfterBreak="0">
    <w:nsid w:val="38F53BC8"/>
    <w:multiLevelType w:val="hybridMultilevel"/>
    <w:tmpl w:val="11648CFC"/>
    <w:lvl w:ilvl="0" w:tplc="1EDA0F36">
      <w:start w:val="1"/>
      <w:numFmt w:val="bullet"/>
      <w:pStyle w:val="Bullet1Indent"/>
      <w:lvlText w:val="•"/>
      <w:lvlJc w:val="left"/>
      <w:pPr>
        <w:ind w:left="644" w:hanging="360"/>
      </w:pPr>
      <w:rPr>
        <w:rFonts w:ascii="Avenir Book" w:hAnsi="Avenir Book" w:hint="default"/>
        <w:b w:val="0"/>
        <w:i w:val="0"/>
        <w:color w:val="002B49" w:themeColor="text2"/>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B357B3"/>
    <w:multiLevelType w:val="hybridMultilevel"/>
    <w:tmpl w:val="6EC0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08065B"/>
    <w:multiLevelType w:val="hybridMultilevel"/>
    <w:tmpl w:val="F4C82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CB396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B60357"/>
    <w:multiLevelType w:val="hybridMultilevel"/>
    <w:tmpl w:val="9D926CC6"/>
    <w:lvl w:ilvl="0" w:tplc="662288C6">
      <w:start w:val="1"/>
      <w:numFmt w:val="bullet"/>
      <w:lvlText w:val=""/>
      <w:lvlJc w:val="left"/>
      <w:pPr>
        <w:ind w:left="720" w:hanging="360"/>
      </w:pPr>
      <w:rPr>
        <w:rFonts w:ascii="Symbol" w:hAnsi="Symbol" w:hint="default"/>
      </w:rPr>
    </w:lvl>
    <w:lvl w:ilvl="1" w:tplc="B5D081EC">
      <w:start w:val="1"/>
      <w:numFmt w:val="bullet"/>
      <w:lvlText w:val="o"/>
      <w:lvlJc w:val="left"/>
      <w:pPr>
        <w:ind w:left="1440" w:hanging="360"/>
      </w:pPr>
      <w:rPr>
        <w:rFonts w:ascii="Courier New" w:hAnsi="Courier New" w:hint="default"/>
      </w:rPr>
    </w:lvl>
    <w:lvl w:ilvl="2" w:tplc="DB5AB73A">
      <w:start w:val="1"/>
      <w:numFmt w:val="bullet"/>
      <w:lvlText w:val=""/>
      <w:lvlJc w:val="left"/>
      <w:pPr>
        <w:ind w:left="2160" w:hanging="360"/>
      </w:pPr>
      <w:rPr>
        <w:rFonts w:ascii="Wingdings" w:hAnsi="Wingdings" w:hint="default"/>
      </w:rPr>
    </w:lvl>
    <w:lvl w:ilvl="3" w:tplc="C2246CF0">
      <w:start w:val="1"/>
      <w:numFmt w:val="bullet"/>
      <w:lvlText w:val=""/>
      <w:lvlJc w:val="left"/>
      <w:pPr>
        <w:ind w:left="2880" w:hanging="360"/>
      </w:pPr>
      <w:rPr>
        <w:rFonts w:ascii="Symbol" w:hAnsi="Symbol" w:hint="default"/>
      </w:rPr>
    </w:lvl>
    <w:lvl w:ilvl="4" w:tplc="909413A8">
      <w:start w:val="1"/>
      <w:numFmt w:val="bullet"/>
      <w:lvlText w:val="o"/>
      <w:lvlJc w:val="left"/>
      <w:pPr>
        <w:ind w:left="3600" w:hanging="360"/>
      </w:pPr>
      <w:rPr>
        <w:rFonts w:ascii="Courier New" w:hAnsi="Courier New" w:hint="default"/>
      </w:rPr>
    </w:lvl>
    <w:lvl w:ilvl="5" w:tplc="57C0F6F6">
      <w:start w:val="1"/>
      <w:numFmt w:val="bullet"/>
      <w:lvlText w:val=""/>
      <w:lvlJc w:val="left"/>
      <w:pPr>
        <w:ind w:left="4320" w:hanging="360"/>
      </w:pPr>
      <w:rPr>
        <w:rFonts w:ascii="Wingdings" w:hAnsi="Wingdings" w:hint="default"/>
      </w:rPr>
    </w:lvl>
    <w:lvl w:ilvl="6" w:tplc="E7AC7824">
      <w:start w:val="1"/>
      <w:numFmt w:val="bullet"/>
      <w:lvlText w:val=""/>
      <w:lvlJc w:val="left"/>
      <w:pPr>
        <w:ind w:left="5040" w:hanging="360"/>
      </w:pPr>
      <w:rPr>
        <w:rFonts w:ascii="Symbol" w:hAnsi="Symbol" w:hint="default"/>
      </w:rPr>
    </w:lvl>
    <w:lvl w:ilvl="7" w:tplc="97121240">
      <w:start w:val="1"/>
      <w:numFmt w:val="bullet"/>
      <w:lvlText w:val="o"/>
      <w:lvlJc w:val="left"/>
      <w:pPr>
        <w:ind w:left="5760" w:hanging="360"/>
      </w:pPr>
      <w:rPr>
        <w:rFonts w:ascii="Courier New" w:hAnsi="Courier New" w:hint="default"/>
      </w:rPr>
    </w:lvl>
    <w:lvl w:ilvl="8" w:tplc="7F1E0836">
      <w:start w:val="1"/>
      <w:numFmt w:val="bullet"/>
      <w:lvlText w:val=""/>
      <w:lvlJc w:val="left"/>
      <w:pPr>
        <w:ind w:left="6480" w:hanging="360"/>
      </w:pPr>
      <w:rPr>
        <w:rFonts w:ascii="Wingdings" w:hAnsi="Wingdings" w:hint="default"/>
      </w:rPr>
    </w:lvl>
  </w:abstractNum>
  <w:abstractNum w:abstractNumId="22" w15:restartNumberingAfterBreak="0">
    <w:nsid w:val="3EC7127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3B0029"/>
    <w:multiLevelType w:val="multilevel"/>
    <w:tmpl w:val="9C4C956C"/>
    <w:lvl w:ilvl="0">
      <w:start w:val="7"/>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2"/>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C9778D"/>
    <w:multiLevelType w:val="multilevel"/>
    <w:tmpl w:val="7974D7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AA2CD3"/>
    <w:multiLevelType w:val="hybridMultilevel"/>
    <w:tmpl w:val="20DE6CB0"/>
    <w:lvl w:ilvl="0" w:tplc="04090001">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0C090005">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6" w15:restartNumberingAfterBreak="0">
    <w:nsid w:val="47287B41"/>
    <w:multiLevelType w:val="hybridMultilevel"/>
    <w:tmpl w:val="597A34B2"/>
    <w:lvl w:ilvl="0" w:tplc="F6FCD706">
      <w:start w:val="1"/>
      <w:numFmt w:val="bullet"/>
      <w:lvlText w:val=""/>
      <w:lvlJc w:val="left"/>
      <w:pPr>
        <w:ind w:left="720" w:hanging="360"/>
      </w:pPr>
      <w:rPr>
        <w:rFonts w:ascii="Symbol" w:hAnsi="Symbol" w:hint="default"/>
      </w:rPr>
    </w:lvl>
    <w:lvl w:ilvl="1" w:tplc="863E9E90">
      <w:start w:val="1"/>
      <w:numFmt w:val="bullet"/>
      <w:lvlText w:val="o"/>
      <w:lvlJc w:val="left"/>
      <w:pPr>
        <w:ind w:left="1440" w:hanging="360"/>
      </w:pPr>
      <w:rPr>
        <w:rFonts w:ascii="Courier New" w:hAnsi="Courier New" w:hint="default"/>
      </w:rPr>
    </w:lvl>
    <w:lvl w:ilvl="2" w:tplc="8D44D682">
      <w:start w:val="1"/>
      <w:numFmt w:val="bullet"/>
      <w:lvlText w:val=""/>
      <w:lvlJc w:val="left"/>
      <w:pPr>
        <w:ind w:left="2160" w:hanging="360"/>
      </w:pPr>
      <w:rPr>
        <w:rFonts w:ascii="Wingdings" w:hAnsi="Wingdings" w:hint="default"/>
      </w:rPr>
    </w:lvl>
    <w:lvl w:ilvl="3" w:tplc="F9A244FC">
      <w:start w:val="1"/>
      <w:numFmt w:val="bullet"/>
      <w:lvlText w:val=""/>
      <w:lvlJc w:val="left"/>
      <w:pPr>
        <w:ind w:left="2880" w:hanging="360"/>
      </w:pPr>
      <w:rPr>
        <w:rFonts w:ascii="Symbol" w:hAnsi="Symbol" w:hint="default"/>
      </w:rPr>
    </w:lvl>
    <w:lvl w:ilvl="4" w:tplc="002851B2">
      <w:start w:val="1"/>
      <w:numFmt w:val="bullet"/>
      <w:lvlText w:val="o"/>
      <w:lvlJc w:val="left"/>
      <w:pPr>
        <w:ind w:left="3600" w:hanging="360"/>
      </w:pPr>
      <w:rPr>
        <w:rFonts w:ascii="Courier New" w:hAnsi="Courier New" w:hint="default"/>
      </w:rPr>
    </w:lvl>
    <w:lvl w:ilvl="5" w:tplc="8730D562">
      <w:start w:val="1"/>
      <w:numFmt w:val="bullet"/>
      <w:lvlText w:val=""/>
      <w:lvlJc w:val="left"/>
      <w:pPr>
        <w:ind w:left="4320" w:hanging="360"/>
      </w:pPr>
      <w:rPr>
        <w:rFonts w:ascii="Wingdings" w:hAnsi="Wingdings" w:hint="default"/>
      </w:rPr>
    </w:lvl>
    <w:lvl w:ilvl="6" w:tplc="92043984">
      <w:start w:val="1"/>
      <w:numFmt w:val="bullet"/>
      <w:lvlText w:val=""/>
      <w:lvlJc w:val="left"/>
      <w:pPr>
        <w:ind w:left="5040" w:hanging="360"/>
      </w:pPr>
      <w:rPr>
        <w:rFonts w:ascii="Symbol" w:hAnsi="Symbol" w:hint="default"/>
      </w:rPr>
    </w:lvl>
    <w:lvl w:ilvl="7" w:tplc="E1CAAE50">
      <w:start w:val="1"/>
      <w:numFmt w:val="bullet"/>
      <w:lvlText w:val="o"/>
      <w:lvlJc w:val="left"/>
      <w:pPr>
        <w:ind w:left="5760" w:hanging="360"/>
      </w:pPr>
      <w:rPr>
        <w:rFonts w:ascii="Courier New" w:hAnsi="Courier New" w:hint="default"/>
      </w:rPr>
    </w:lvl>
    <w:lvl w:ilvl="8" w:tplc="E0B2BC98">
      <w:start w:val="1"/>
      <w:numFmt w:val="bullet"/>
      <w:lvlText w:val=""/>
      <w:lvlJc w:val="left"/>
      <w:pPr>
        <w:ind w:left="6480" w:hanging="360"/>
      </w:pPr>
      <w:rPr>
        <w:rFonts w:ascii="Wingdings" w:hAnsi="Wingdings" w:hint="default"/>
      </w:rPr>
    </w:lvl>
  </w:abstractNum>
  <w:abstractNum w:abstractNumId="27" w15:restartNumberingAfterBreak="0">
    <w:nsid w:val="4EB40347"/>
    <w:multiLevelType w:val="multilevel"/>
    <w:tmpl w:val="773CDB6A"/>
    <w:lvl w:ilvl="0">
      <w:start w:val="1"/>
      <w:numFmt w:val="decimal"/>
      <w:pStyle w:val="Heading1"/>
      <w:lvlText w:val="%1."/>
      <w:lvlJc w:val="left"/>
      <w:pPr>
        <w:ind w:left="4508" w:hanging="680"/>
      </w:pPr>
      <w:rPr>
        <w:rFonts w:hint="default"/>
      </w:rPr>
    </w:lvl>
    <w:lvl w:ilvl="1">
      <w:start w:val="1"/>
      <w:numFmt w:val="decimal"/>
      <w:lvlText w:val="%1.%2."/>
      <w:lvlJc w:val="left"/>
      <w:pPr>
        <w:ind w:left="680" w:hanging="68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odyTextNumbered"/>
      <w:lvlText w:val="%1.%2.%3."/>
      <w:lvlJc w:val="left"/>
      <w:pPr>
        <w:ind w:left="680" w:firstLine="0"/>
      </w:pPr>
      <w:rPr>
        <w:rFonts w:asciiTheme="minorHAnsi" w:hAnsiTheme="minorHAnsi" w:hint="default"/>
        <w:strike w:val="0"/>
        <w:color w:val="auto"/>
      </w:rPr>
    </w:lvl>
    <w:lvl w:ilvl="3">
      <w:start w:val="1"/>
      <w:numFmt w:val="decimal"/>
      <w:lvlText w:val="%1.%2.%3.%4."/>
      <w:lvlJc w:val="left"/>
      <w:pPr>
        <w:ind w:left="2720" w:hanging="680"/>
      </w:pPr>
      <w:rPr>
        <w:rFonts w:hint="default"/>
      </w:rPr>
    </w:lvl>
    <w:lvl w:ilvl="4">
      <w:start w:val="1"/>
      <w:numFmt w:val="decimal"/>
      <w:lvlText w:val="%1.%2.%3.%4.%5."/>
      <w:lvlJc w:val="left"/>
      <w:pPr>
        <w:ind w:left="3400" w:hanging="680"/>
      </w:pPr>
      <w:rPr>
        <w:rFonts w:hint="default"/>
      </w:rPr>
    </w:lvl>
    <w:lvl w:ilvl="5">
      <w:start w:val="1"/>
      <w:numFmt w:val="decimal"/>
      <w:lvlText w:val="%1.%2.%3.%4.%5.%6."/>
      <w:lvlJc w:val="left"/>
      <w:pPr>
        <w:ind w:left="4080" w:hanging="680"/>
      </w:pPr>
      <w:rPr>
        <w:rFonts w:hint="default"/>
      </w:rPr>
    </w:lvl>
    <w:lvl w:ilvl="6">
      <w:start w:val="1"/>
      <w:numFmt w:val="decimal"/>
      <w:lvlText w:val="%1.%2.%3.%4.%5.%6.%7."/>
      <w:lvlJc w:val="left"/>
      <w:pPr>
        <w:ind w:left="4760" w:hanging="680"/>
      </w:pPr>
      <w:rPr>
        <w:rFonts w:hint="default"/>
      </w:rPr>
    </w:lvl>
    <w:lvl w:ilvl="7">
      <w:start w:val="1"/>
      <w:numFmt w:val="decimal"/>
      <w:lvlText w:val="%1.%2.%3.%4.%5.%6.%7.%8."/>
      <w:lvlJc w:val="left"/>
      <w:pPr>
        <w:ind w:left="5440" w:hanging="680"/>
      </w:pPr>
      <w:rPr>
        <w:rFonts w:hint="default"/>
      </w:rPr>
    </w:lvl>
    <w:lvl w:ilvl="8">
      <w:start w:val="1"/>
      <w:numFmt w:val="decimal"/>
      <w:lvlText w:val="%1.%2.%3.%4.%5.%6.%7.%8.%9."/>
      <w:lvlJc w:val="left"/>
      <w:pPr>
        <w:ind w:left="6120" w:hanging="680"/>
      </w:pPr>
      <w:rPr>
        <w:rFonts w:hint="default"/>
      </w:rPr>
    </w:lvl>
  </w:abstractNum>
  <w:abstractNum w:abstractNumId="28" w15:restartNumberingAfterBreak="0">
    <w:nsid w:val="50436EA2"/>
    <w:multiLevelType w:val="hybridMultilevel"/>
    <w:tmpl w:val="31C84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895CC3"/>
    <w:multiLevelType w:val="hybridMultilevel"/>
    <w:tmpl w:val="C0B69D4C"/>
    <w:lvl w:ilvl="0" w:tplc="EA3235C2">
      <w:start w:val="1"/>
      <w:numFmt w:val="bullet"/>
      <w:lvlText w:val=""/>
      <w:lvlJc w:val="left"/>
      <w:pPr>
        <w:ind w:left="720" w:hanging="360"/>
      </w:pPr>
      <w:rPr>
        <w:rFonts w:ascii="Symbol" w:hAnsi="Symbol" w:hint="default"/>
      </w:rPr>
    </w:lvl>
    <w:lvl w:ilvl="1" w:tplc="CDACD0CC">
      <w:start w:val="1"/>
      <w:numFmt w:val="bullet"/>
      <w:lvlText w:val="o"/>
      <w:lvlJc w:val="left"/>
      <w:pPr>
        <w:ind w:left="1440" w:hanging="360"/>
      </w:pPr>
      <w:rPr>
        <w:rFonts w:ascii="Courier New" w:hAnsi="Courier New" w:hint="default"/>
      </w:rPr>
    </w:lvl>
    <w:lvl w:ilvl="2" w:tplc="BAD89B74">
      <w:start w:val="1"/>
      <w:numFmt w:val="bullet"/>
      <w:lvlText w:val=""/>
      <w:lvlJc w:val="left"/>
      <w:pPr>
        <w:ind w:left="2160" w:hanging="360"/>
      </w:pPr>
      <w:rPr>
        <w:rFonts w:ascii="Wingdings" w:hAnsi="Wingdings" w:hint="default"/>
      </w:rPr>
    </w:lvl>
    <w:lvl w:ilvl="3" w:tplc="5D9489AE">
      <w:start w:val="1"/>
      <w:numFmt w:val="bullet"/>
      <w:lvlText w:val=""/>
      <w:lvlJc w:val="left"/>
      <w:pPr>
        <w:ind w:left="2880" w:hanging="360"/>
      </w:pPr>
      <w:rPr>
        <w:rFonts w:ascii="Symbol" w:hAnsi="Symbol" w:hint="default"/>
      </w:rPr>
    </w:lvl>
    <w:lvl w:ilvl="4" w:tplc="515A6540">
      <w:start w:val="1"/>
      <w:numFmt w:val="bullet"/>
      <w:lvlText w:val="o"/>
      <w:lvlJc w:val="left"/>
      <w:pPr>
        <w:ind w:left="3600" w:hanging="360"/>
      </w:pPr>
      <w:rPr>
        <w:rFonts w:ascii="Courier New" w:hAnsi="Courier New" w:hint="default"/>
      </w:rPr>
    </w:lvl>
    <w:lvl w:ilvl="5" w:tplc="CDB896A4">
      <w:start w:val="1"/>
      <w:numFmt w:val="bullet"/>
      <w:lvlText w:val=""/>
      <w:lvlJc w:val="left"/>
      <w:pPr>
        <w:ind w:left="4320" w:hanging="360"/>
      </w:pPr>
      <w:rPr>
        <w:rFonts w:ascii="Wingdings" w:hAnsi="Wingdings" w:hint="default"/>
      </w:rPr>
    </w:lvl>
    <w:lvl w:ilvl="6" w:tplc="86ACE860">
      <w:start w:val="1"/>
      <w:numFmt w:val="bullet"/>
      <w:lvlText w:val=""/>
      <w:lvlJc w:val="left"/>
      <w:pPr>
        <w:ind w:left="5040" w:hanging="360"/>
      </w:pPr>
      <w:rPr>
        <w:rFonts w:ascii="Symbol" w:hAnsi="Symbol" w:hint="default"/>
      </w:rPr>
    </w:lvl>
    <w:lvl w:ilvl="7" w:tplc="68F60446">
      <w:start w:val="1"/>
      <w:numFmt w:val="bullet"/>
      <w:lvlText w:val="o"/>
      <w:lvlJc w:val="left"/>
      <w:pPr>
        <w:ind w:left="5760" w:hanging="360"/>
      </w:pPr>
      <w:rPr>
        <w:rFonts w:ascii="Courier New" w:hAnsi="Courier New" w:hint="default"/>
      </w:rPr>
    </w:lvl>
    <w:lvl w:ilvl="8" w:tplc="2920F654">
      <w:start w:val="1"/>
      <w:numFmt w:val="bullet"/>
      <w:lvlText w:val=""/>
      <w:lvlJc w:val="left"/>
      <w:pPr>
        <w:ind w:left="6480" w:hanging="360"/>
      </w:pPr>
      <w:rPr>
        <w:rFonts w:ascii="Wingdings" w:hAnsi="Wingdings" w:hint="default"/>
      </w:rPr>
    </w:lvl>
  </w:abstractNum>
  <w:abstractNum w:abstractNumId="30" w15:restartNumberingAfterBreak="0">
    <w:nsid w:val="51A56118"/>
    <w:multiLevelType w:val="hybridMultilevel"/>
    <w:tmpl w:val="3E90A84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1" w15:restartNumberingAfterBreak="0">
    <w:nsid w:val="54B447D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347265"/>
    <w:multiLevelType w:val="hybridMultilevel"/>
    <w:tmpl w:val="BA8AB806"/>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3" w15:restartNumberingAfterBreak="0">
    <w:nsid w:val="57883D19"/>
    <w:multiLevelType w:val="hybridMultilevel"/>
    <w:tmpl w:val="D13810E6"/>
    <w:lvl w:ilvl="0" w:tplc="CD4208E0">
      <w:start w:val="1"/>
      <w:numFmt w:val="bullet"/>
      <w:pStyle w:val="Bullet2"/>
      <w:lvlText w:val="−"/>
      <w:lvlJc w:val="left"/>
      <w:pPr>
        <w:ind w:left="1779" w:hanging="360"/>
      </w:pPr>
      <w:rPr>
        <w:rFonts w:ascii="Segoe UI Light" w:hAnsi="Segoe UI Light" w:hint="default"/>
        <w:b w:val="0"/>
        <w:i w:val="0"/>
        <w:color w:val="002B49" w:themeColor="text2"/>
        <w:sz w:val="22"/>
      </w:rPr>
    </w:lvl>
    <w:lvl w:ilvl="1" w:tplc="04090003">
      <w:start w:val="1"/>
      <w:numFmt w:val="bullet"/>
      <w:lvlText w:val="o"/>
      <w:lvlJc w:val="left"/>
      <w:pPr>
        <w:ind w:left="2575" w:hanging="360"/>
      </w:pPr>
      <w:rPr>
        <w:rFonts w:ascii="Courier New" w:hAnsi="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34" w15:restartNumberingAfterBreak="0">
    <w:nsid w:val="5CCA6AB5"/>
    <w:multiLevelType w:val="multilevel"/>
    <w:tmpl w:val="FC8C0FB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653191"/>
    <w:multiLevelType w:val="hybridMultilevel"/>
    <w:tmpl w:val="ADC27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E46474"/>
    <w:multiLevelType w:val="hybridMultilevel"/>
    <w:tmpl w:val="595236FA"/>
    <w:lvl w:ilvl="0" w:tplc="998AEA3C">
      <w:start w:val="1"/>
      <w:numFmt w:val="bullet"/>
      <w:pStyle w:val="Bullet3"/>
      <w:lvlText w:val="»"/>
      <w:lvlJc w:val="left"/>
      <w:pPr>
        <w:ind w:left="927" w:hanging="360"/>
      </w:pPr>
      <w:rPr>
        <w:rFonts w:ascii="Gibson" w:hAnsi="Gibson" w:cs="Times New Roman" w:hint="default"/>
        <w:color w:val="002B49"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CA40C7"/>
    <w:multiLevelType w:val="hybridMultilevel"/>
    <w:tmpl w:val="8F4E05D6"/>
    <w:lvl w:ilvl="0" w:tplc="1E7A704A">
      <w:start w:val="1"/>
      <w:numFmt w:val="bullet"/>
      <w:pStyle w:val="Bullet2indent"/>
      <w:lvlText w:val="−"/>
      <w:lvlJc w:val="left"/>
      <w:pPr>
        <w:ind w:left="644" w:hanging="360"/>
      </w:pPr>
      <w:rPr>
        <w:rFonts w:ascii="Segoe UI Light" w:hAnsi="Segoe UI Light" w:hint="default"/>
        <w:b w:val="0"/>
        <w:i w:val="0"/>
        <w:color w:val="002B49" w:themeColor="text2"/>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3B5A2D"/>
    <w:multiLevelType w:val="hybridMultilevel"/>
    <w:tmpl w:val="1F205118"/>
    <w:lvl w:ilvl="0" w:tplc="19CA9A68">
      <w:start w:val="1"/>
      <w:numFmt w:val="bullet"/>
      <w:pStyle w:val="ListBullet2"/>
      <w:lvlText w:val=""/>
      <w:lvlJc w:val="left"/>
      <w:pPr>
        <w:ind w:left="1080" w:hanging="360"/>
      </w:pPr>
      <w:rPr>
        <w:rFonts w:ascii="Symbol" w:hAnsi="Symbol" w:hint="default"/>
      </w:rPr>
    </w:lvl>
    <w:lvl w:ilvl="1" w:tplc="0C090003">
      <w:start w:val="1"/>
      <w:numFmt w:val="bullet"/>
      <w:lvlText w:val="o"/>
      <w:lvlJc w:val="left"/>
      <w:pPr>
        <w:ind w:left="2593" w:hanging="360"/>
      </w:pPr>
      <w:rPr>
        <w:rFonts w:ascii="Courier New" w:hAnsi="Courier New" w:cs="Courier New" w:hint="default"/>
      </w:rPr>
    </w:lvl>
    <w:lvl w:ilvl="2" w:tplc="0C090005" w:tentative="1">
      <w:start w:val="1"/>
      <w:numFmt w:val="bullet"/>
      <w:lvlText w:val=""/>
      <w:lvlJc w:val="left"/>
      <w:pPr>
        <w:ind w:left="3313" w:hanging="360"/>
      </w:pPr>
      <w:rPr>
        <w:rFonts w:ascii="Wingdings" w:hAnsi="Wingdings" w:hint="default"/>
      </w:rPr>
    </w:lvl>
    <w:lvl w:ilvl="3" w:tplc="0C090001" w:tentative="1">
      <w:start w:val="1"/>
      <w:numFmt w:val="bullet"/>
      <w:lvlText w:val=""/>
      <w:lvlJc w:val="left"/>
      <w:pPr>
        <w:ind w:left="4033" w:hanging="360"/>
      </w:pPr>
      <w:rPr>
        <w:rFonts w:ascii="Symbol" w:hAnsi="Symbol" w:hint="default"/>
      </w:rPr>
    </w:lvl>
    <w:lvl w:ilvl="4" w:tplc="0C090003" w:tentative="1">
      <w:start w:val="1"/>
      <w:numFmt w:val="bullet"/>
      <w:lvlText w:val="o"/>
      <w:lvlJc w:val="left"/>
      <w:pPr>
        <w:ind w:left="4753" w:hanging="360"/>
      </w:pPr>
      <w:rPr>
        <w:rFonts w:ascii="Courier New" w:hAnsi="Courier New" w:cs="Courier New" w:hint="default"/>
      </w:rPr>
    </w:lvl>
    <w:lvl w:ilvl="5" w:tplc="0C090005" w:tentative="1">
      <w:start w:val="1"/>
      <w:numFmt w:val="bullet"/>
      <w:lvlText w:val=""/>
      <w:lvlJc w:val="left"/>
      <w:pPr>
        <w:ind w:left="5473" w:hanging="360"/>
      </w:pPr>
      <w:rPr>
        <w:rFonts w:ascii="Wingdings" w:hAnsi="Wingdings" w:hint="default"/>
      </w:rPr>
    </w:lvl>
    <w:lvl w:ilvl="6" w:tplc="0C090001" w:tentative="1">
      <w:start w:val="1"/>
      <w:numFmt w:val="bullet"/>
      <w:lvlText w:val=""/>
      <w:lvlJc w:val="left"/>
      <w:pPr>
        <w:ind w:left="6193" w:hanging="360"/>
      </w:pPr>
      <w:rPr>
        <w:rFonts w:ascii="Symbol" w:hAnsi="Symbol" w:hint="default"/>
      </w:rPr>
    </w:lvl>
    <w:lvl w:ilvl="7" w:tplc="0C090003" w:tentative="1">
      <w:start w:val="1"/>
      <w:numFmt w:val="bullet"/>
      <w:lvlText w:val="o"/>
      <w:lvlJc w:val="left"/>
      <w:pPr>
        <w:ind w:left="6913" w:hanging="360"/>
      </w:pPr>
      <w:rPr>
        <w:rFonts w:ascii="Courier New" w:hAnsi="Courier New" w:cs="Courier New" w:hint="default"/>
      </w:rPr>
    </w:lvl>
    <w:lvl w:ilvl="8" w:tplc="0C090005" w:tentative="1">
      <w:start w:val="1"/>
      <w:numFmt w:val="bullet"/>
      <w:lvlText w:val=""/>
      <w:lvlJc w:val="left"/>
      <w:pPr>
        <w:ind w:left="7633" w:hanging="360"/>
      </w:pPr>
      <w:rPr>
        <w:rFonts w:ascii="Wingdings" w:hAnsi="Wingdings" w:hint="default"/>
      </w:rPr>
    </w:lvl>
  </w:abstractNum>
  <w:abstractNum w:abstractNumId="39" w15:restartNumberingAfterBreak="0">
    <w:nsid w:val="6C6F2E49"/>
    <w:multiLevelType w:val="multilevel"/>
    <w:tmpl w:val="CE90E9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160" w:hanging="360"/>
      </w:pPr>
      <w:rPr>
        <w:rFonts w:ascii="Parramatta" w:eastAsia="Arial" w:hAnsi="Parramatta"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482F29"/>
    <w:multiLevelType w:val="multilevel"/>
    <w:tmpl w:val="CD4C6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CC0D39"/>
    <w:multiLevelType w:val="hybridMultilevel"/>
    <w:tmpl w:val="C88ACA3E"/>
    <w:lvl w:ilvl="0" w:tplc="362209F2">
      <w:start w:val="1"/>
      <w:numFmt w:val="bullet"/>
      <w:lvlText w:val=""/>
      <w:lvlJc w:val="left"/>
      <w:pPr>
        <w:ind w:left="720" w:hanging="360"/>
      </w:pPr>
      <w:rPr>
        <w:rFonts w:ascii="Symbol" w:hAnsi="Symbol" w:hint="default"/>
      </w:rPr>
    </w:lvl>
    <w:lvl w:ilvl="1" w:tplc="FB44F5B4">
      <w:start w:val="1"/>
      <w:numFmt w:val="bullet"/>
      <w:lvlText w:val="o"/>
      <w:lvlJc w:val="left"/>
      <w:pPr>
        <w:ind w:left="1440" w:hanging="360"/>
      </w:pPr>
      <w:rPr>
        <w:rFonts w:ascii="Courier New" w:hAnsi="Courier New" w:hint="default"/>
      </w:rPr>
    </w:lvl>
    <w:lvl w:ilvl="2" w:tplc="967EEA50">
      <w:start w:val="1"/>
      <w:numFmt w:val="bullet"/>
      <w:lvlText w:val=""/>
      <w:lvlJc w:val="left"/>
      <w:pPr>
        <w:ind w:left="2160" w:hanging="360"/>
      </w:pPr>
      <w:rPr>
        <w:rFonts w:ascii="Wingdings" w:hAnsi="Wingdings" w:hint="default"/>
      </w:rPr>
    </w:lvl>
    <w:lvl w:ilvl="3" w:tplc="B15813E2">
      <w:start w:val="1"/>
      <w:numFmt w:val="bullet"/>
      <w:lvlText w:val=""/>
      <w:lvlJc w:val="left"/>
      <w:pPr>
        <w:ind w:left="2880" w:hanging="360"/>
      </w:pPr>
      <w:rPr>
        <w:rFonts w:ascii="Symbol" w:hAnsi="Symbol" w:hint="default"/>
      </w:rPr>
    </w:lvl>
    <w:lvl w:ilvl="4" w:tplc="1734A4CA">
      <w:start w:val="1"/>
      <w:numFmt w:val="bullet"/>
      <w:lvlText w:val="o"/>
      <w:lvlJc w:val="left"/>
      <w:pPr>
        <w:ind w:left="3600" w:hanging="360"/>
      </w:pPr>
      <w:rPr>
        <w:rFonts w:ascii="Courier New" w:hAnsi="Courier New" w:hint="default"/>
      </w:rPr>
    </w:lvl>
    <w:lvl w:ilvl="5" w:tplc="6666E042">
      <w:start w:val="1"/>
      <w:numFmt w:val="bullet"/>
      <w:lvlText w:val=""/>
      <w:lvlJc w:val="left"/>
      <w:pPr>
        <w:ind w:left="4320" w:hanging="360"/>
      </w:pPr>
      <w:rPr>
        <w:rFonts w:ascii="Wingdings" w:hAnsi="Wingdings" w:hint="default"/>
      </w:rPr>
    </w:lvl>
    <w:lvl w:ilvl="6" w:tplc="C0B0D1B8">
      <w:start w:val="1"/>
      <w:numFmt w:val="bullet"/>
      <w:lvlText w:val=""/>
      <w:lvlJc w:val="left"/>
      <w:pPr>
        <w:ind w:left="5040" w:hanging="360"/>
      </w:pPr>
      <w:rPr>
        <w:rFonts w:ascii="Symbol" w:hAnsi="Symbol" w:hint="default"/>
      </w:rPr>
    </w:lvl>
    <w:lvl w:ilvl="7" w:tplc="FBCA0EF8">
      <w:start w:val="1"/>
      <w:numFmt w:val="bullet"/>
      <w:lvlText w:val="o"/>
      <w:lvlJc w:val="left"/>
      <w:pPr>
        <w:ind w:left="5760" w:hanging="360"/>
      </w:pPr>
      <w:rPr>
        <w:rFonts w:ascii="Courier New" w:hAnsi="Courier New" w:hint="default"/>
      </w:rPr>
    </w:lvl>
    <w:lvl w:ilvl="8" w:tplc="7C460A4C">
      <w:start w:val="1"/>
      <w:numFmt w:val="bullet"/>
      <w:lvlText w:val=""/>
      <w:lvlJc w:val="left"/>
      <w:pPr>
        <w:ind w:left="6480" w:hanging="360"/>
      </w:pPr>
      <w:rPr>
        <w:rFonts w:ascii="Wingdings" w:hAnsi="Wingdings" w:hint="default"/>
      </w:rPr>
    </w:lvl>
  </w:abstractNum>
  <w:abstractNum w:abstractNumId="42" w15:restartNumberingAfterBreak="0">
    <w:nsid w:val="732D553E"/>
    <w:multiLevelType w:val="hybridMultilevel"/>
    <w:tmpl w:val="EF1E1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8A6B1C"/>
    <w:multiLevelType w:val="hybridMultilevel"/>
    <w:tmpl w:val="D860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973C76"/>
    <w:multiLevelType w:val="hybridMultilevel"/>
    <w:tmpl w:val="E8405BEC"/>
    <w:lvl w:ilvl="0" w:tplc="0C090003">
      <w:start w:val="1"/>
      <w:numFmt w:val="bullet"/>
      <w:lvlText w:val="o"/>
      <w:lvlJc w:val="left"/>
      <w:pPr>
        <w:ind w:left="1128" w:hanging="360"/>
      </w:pPr>
      <w:rPr>
        <w:rFonts w:ascii="Courier New" w:hAnsi="Courier New" w:cs="Courier New"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5" w15:restartNumberingAfterBreak="0">
    <w:nsid w:val="7E1D65A2"/>
    <w:multiLevelType w:val="hybridMultilevel"/>
    <w:tmpl w:val="B7BAFBD6"/>
    <w:lvl w:ilvl="0" w:tplc="CDCEDEC6">
      <w:start w:val="1"/>
      <w:numFmt w:val="bullet"/>
      <w:lvlText w:val=""/>
      <w:lvlJc w:val="left"/>
      <w:pPr>
        <w:ind w:left="1211" w:hanging="360"/>
      </w:pPr>
      <w:rPr>
        <w:rFonts w:ascii="Symbol" w:hAnsi="Symbol" w:hint="default"/>
        <w:color w:val="auto"/>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234CD2"/>
    <w:multiLevelType w:val="multilevel"/>
    <w:tmpl w:val="C56443B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54264097">
    <w:abstractNumId w:val="41"/>
  </w:num>
  <w:num w:numId="2" w16cid:durableId="1140228069">
    <w:abstractNumId w:val="21"/>
  </w:num>
  <w:num w:numId="3" w16cid:durableId="390005891">
    <w:abstractNumId w:val="10"/>
  </w:num>
  <w:num w:numId="4" w16cid:durableId="1816334918">
    <w:abstractNumId w:val="26"/>
  </w:num>
  <w:num w:numId="5" w16cid:durableId="860584325">
    <w:abstractNumId w:val="29"/>
  </w:num>
  <w:num w:numId="6" w16cid:durableId="56325832">
    <w:abstractNumId w:val="2"/>
  </w:num>
  <w:num w:numId="7" w16cid:durableId="952830640">
    <w:abstractNumId w:val="33"/>
  </w:num>
  <w:num w:numId="8" w16cid:durableId="1811169179">
    <w:abstractNumId w:val="36"/>
  </w:num>
  <w:num w:numId="9" w16cid:durableId="2110998670">
    <w:abstractNumId w:val="17"/>
  </w:num>
  <w:num w:numId="10" w16cid:durableId="943265370">
    <w:abstractNumId w:val="37"/>
  </w:num>
  <w:num w:numId="11" w16cid:durableId="1891073582">
    <w:abstractNumId w:val="16"/>
  </w:num>
  <w:num w:numId="12" w16cid:durableId="409621557">
    <w:abstractNumId w:val="1"/>
  </w:num>
  <w:num w:numId="13" w16cid:durableId="2108496492">
    <w:abstractNumId w:val="27"/>
  </w:num>
  <w:num w:numId="14" w16cid:durableId="281765756">
    <w:abstractNumId w:val="9"/>
  </w:num>
  <w:num w:numId="15" w16cid:durableId="617181089">
    <w:abstractNumId w:val="38"/>
  </w:num>
  <w:num w:numId="16" w16cid:durableId="259487953">
    <w:abstractNumId w:val="6"/>
  </w:num>
  <w:num w:numId="17" w16cid:durableId="2060471346">
    <w:abstractNumId w:val="4"/>
  </w:num>
  <w:num w:numId="18" w16cid:durableId="710804881">
    <w:abstractNumId w:val="32"/>
  </w:num>
  <w:num w:numId="19" w16cid:durableId="711735077">
    <w:abstractNumId w:val="25"/>
  </w:num>
  <w:num w:numId="20" w16cid:durableId="1683312675">
    <w:abstractNumId w:val="8"/>
  </w:num>
  <w:num w:numId="21" w16cid:durableId="304311037">
    <w:abstractNumId w:val="44"/>
  </w:num>
  <w:num w:numId="22" w16cid:durableId="349993652">
    <w:abstractNumId w:val="12"/>
  </w:num>
  <w:num w:numId="23" w16cid:durableId="1839537685">
    <w:abstractNumId w:val="18"/>
  </w:num>
  <w:num w:numId="24" w16cid:durableId="553002976">
    <w:abstractNumId w:val="43"/>
  </w:num>
  <w:num w:numId="25" w16cid:durableId="1478498164">
    <w:abstractNumId w:val="35"/>
  </w:num>
  <w:num w:numId="26" w16cid:durableId="595871531">
    <w:abstractNumId w:val="0"/>
  </w:num>
  <w:num w:numId="27" w16cid:durableId="1654530992">
    <w:abstractNumId w:val="45"/>
  </w:num>
  <w:num w:numId="28" w16cid:durableId="1329559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9037954">
    <w:abstractNumId w:val="19"/>
  </w:num>
  <w:num w:numId="30" w16cid:durableId="180971314">
    <w:abstractNumId w:val="28"/>
  </w:num>
  <w:num w:numId="31" w16cid:durableId="259217900">
    <w:abstractNumId w:val="2"/>
  </w:num>
  <w:num w:numId="32" w16cid:durableId="1151949891">
    <w:abstractNumId w:val="2"/>
  </w:num>
  <w:num w:numId="33" w16cid:durableId="1857384170">
    <w:abstractNumId w:val="42"/>
  </w:num>
  <w:num w:numId="34" w16cid:durableId="1468278595">
    <w:abstractNumId w:val="40"/>
  </w:num>
  <w:num w:numId="35" w16cid:durableId="872576784">
    <w:abstractNumId w:val="39"/>
  </w:num>
  <w:num w:numId="36" w16cid:durableId="1822650100">
    <w:abstractNumId w:val="15"/>
  </w:num>
  <w:num w:numId="37" w16cid:durableId="1892306976">
    <w:abstractNumId w:val="30"/>
  </w:num>
  <w:num w:numId="38" w16cid:durableId="443962420">
    <w:abstractNumId w:val="13"/>
  </w:num>
  <w:num w:numId="39" w16cid:durableId="1613168869">
    <w:abstractNumId w:val="20"/>
  </w:num>
  <w:num w:numId="40" w16cid:durableId="141891506">
    <w:abstractNumId w:val="22"/>
  </w:num>
  <w:num w:numId="41" w16cid:durableId="203834239">
    <w:abstractNumId w:val="3"/>
  </w:num>
  <w:num w:numId="42" w16cid:durableId="429355261">
    <w:abstractNumId w:val="27"/>
  </w:num>
  <w:num w:numId="43" w16cid:durableId="1694915337">
    <w:abstractNumId w:val="27"/>
  </w:num>
  <w:num w:numId="44" w16cid:durableId="179202218">
    <w:abstractNumId w:val="27"/>
  </w:num>
  <w:num w:numId="45" w16cid:durableId="951938325">
    <w:abstractNumId w:val="27"/>
  </w:num>
  <w:num w:numId="46" w16cid:durableId="356278401">
    <w:abstractNumId w:val="27"/>
  </w:num>
  <w:num w:numId="47" w16cid:durableId="895703374">
    <w:abstractNumId w:val="27"/>
  </w:num>
  <w:num w:numId="48" w16cid:durableId="275216125">
    <w:abstractNumId w:val="27"/>
  </w:num>
  <w:num w:numId="49" w16cid:durableId="968435866">
    <w:abstractNumId w:val="27"/>
  </w:num>
  <w:num w:numId="50" w16cid:durableId="1992706636">
    <w:abstractNumId w:val="27"/>
  </w:num>
  <w:num w:numId="51" w16cid:durableId="207882694">
    <w:abstractNumId w:val="27"/>
  </w:num>
  <w:num w:numId="52" w16cid:durableId="733283990">
    <w:abstractNumId w:val="27"/>
  </w:num>
  <w:num w:numId="53" w16cid:durableId="564728007">
    <w:abstractNumId w:val="27"/>
  </w:num>
  <w:num w:numId="54" w16cid:durableId="1031146146">
    <w:abstractNumId w:val="27"/>
  </w:num>
  <w:num w:numId="55" w16cid:durableId="192885297">
    <w:abstractNumId w:val="27"/>
  </w:num>
  <w:num w:numId="56" w16cid:durableId="696468428">
    <w:abstractNumId w:val="27"/>
  </w:num>
  <w:num w:numId="57" w16cid:durableId="1588996496">
    <w:abstractNumId w:val="27"/>
  </w:num>
  <w:num w:numId="58" w16cid:durableId="1431200187">
    <w:abstractNumId w:val="27"/>
  </w:num>
  <w:num w:numId="59" w16cid:durableId="398750766">
    <w:abstractNumId w:val="27"/>
  </w:num>
  <w:num w:numId="60" w16cid:durableId="1519268821">
    <w:abstractNumId w:val="27"/>
  </w:num>
  <w:num w:numId="61" w16cid:durableId="1417551035">
    <w:abstractNumId w:val="27"/>
  </w:num>
  <w:num w:numId="62" w16cid:durableId="878475309">
    <w:abstractNumId w:val="27"/>
  </w:num>
  <w:num w:numId="63" w16cid:durableId="1828784347">
    <w:abstractNumId w:val="27"/>
  </w:num>
  <w:num w:numId="64" w16cid:durableId="925958952">
    <w:abstractNumId w:val="27"/>
  </w:num>
  <w:num w:numId="65" w16cid:durableId="1641613915">
    <w:abstractNumId w:val="27"/>
  </w:num>
  <w:num w:numId="66" w16cid:durableId="337511535">
    <w:abstractNumId w:val="27"/>
  </w:num>
  <w:num w:numId="67" w16cid:durableId="2090224231">
    <w:abstractNumId w:val="27"/>
  </w:num>
  <w:num w:numId="68" w16cid:durableId="1999535210">
    <w:abstractNumId w:val="27"/>
  </w:num>
  <w:num w:numId="69" w16cid:durableId="178860107">
    <w:abstractNumId w:val="27"/>
  </w:num>
  <w:num w:numId="70" w16cid:durableId="2043045067">
    <w:abstractNumId w:val="27"/>
  </w:num>
  <w:num w:numId="71" w16cid:durableId="1683973873">
    <w:abstractNumId w:val="27"/>
  </w:num>
  <w:num w:numId="72" w16cid:durableId="1453942077">
    <w:abstractNumId w:val="27"/>
  </w:num>
  <w:num w:numId="73" w16cid:durableId="719599343">
    <w:abstractNumId w:val="27"/>
  </w:num>
  <w:num w:numId="74" w16cid:durableId="2065372520">
    <w:abstractNumId w:val="27"/>
  </w:num>
  <w:num w:numId="75" w16cid:durableId="1977446822">
    <w:abstractNumId w:val="27"/>
  </w:num>
  <w:num w:numId="76" w16cid:durableId="1594432718">
    <w:abstractNumId w:val="27"/>
  </w:num>
  <w:num w:numId="77" w16cid:durableId="1565919213">
    <w:abstractNumId w:val="27"/>
  </w:num>
  <w:num w:numId="78" w16cid:durableId="1459448555">
    <w:abstractNumId w:val="34"/>
  </w:num>
  <w:num w:numId="79" w16cid:durableId="1900549163">
    <w:abstractNumId w:val="27"/>
  </w:num>
  <w:num w:numId="80" w16cid:durableId="236210550">
    <w:abstractNumId w:val="27"/>
  </w:num>
  <w:num w:numId="81" w16cid:durableId="1893224655">
    <w:abstractNumId w:val="31"/>
  </w:num>
  <w:num w:numId="82" w16cid:durableId="126091604">
    <w:abstractNumId w:val="27"/>
  </w:num>
  <w:num w:numId="83" w16cid:durableId="1867404494">
    <w:abstractNumId w:val="27"/>
  </w:num>
  <w:num w:numId="84" w16cid:durableId="646252318">
    <w:abstractNumId w:val="27"/>
    <w:lvlOverride w:ilvl="0">
      <w:startOverride w:val="7"/>
    </w:lvlOverride>
    <w:lvlOverride w:ilvl="1">
      <w:startOverride w:val="2"/>
    </w:lvlOverride>
    <w:lvlOverride w:ilvl="2">
      <w:startOverride w:val="2"/>
    </w:lvlOverride>
  </w:num>
  <w:num w:numId="85" w16cid:durableId="2124689024">
    <w:abstractNumId w:val="23"/>
  </w:num>
  <w:num w:numId="86" w16cid:durableId="1635135918">
    <w:abstractNumId w:val="27"/>
  </w:num>
  <w:num w:numId="87" w16cid:durableId="1156995059">
    <w:abstractNumId w:val="27"/>
  </w:num>
  <w:num w:numId="88" w16cid:durableId="959413102">
    <w:abstractNumId w:val="27"/>
  </w:num>
  <w:num w:numId="89" w16cid:durableId="1318149488">
    <w:abstractNumId w:val="27"/>
  </w:num>
  <w:num w:numId="90" w16cid:durableId="1966347583">
    <w:abstractNumId w:val="46"/>
  </w:num>
  <w:num w:numId="91" w16cid:durableId="1529637856">
    <w:abstractNumId w:val="27"/>
    <w:lvlOverride w:ilvl="0">
      <w:startOverride w:val="6"/>
    </w:lvlOverride>
    <w:lvlOverride w:ilvl="1">
      <w:startOverride w:val="2"/>
    </w:lvlOverride>
    <w:lvlOverride w:ilvl="2">
      <w:startOverride w:val="1"/>
    </w:lvlOverride>
  </w:num>
  <w:num w:numId="92" w16cid:durableId="914557933">
    <w:abstractNumId w:val="27"/>
    <w:lvlOverride w:ilvl="0">
      <w:startOverride w:val="6"/>
    </w:lvlOverride>
    <w:lvlOverride w:ilvl="1">
      <w:startOverride w:val="2"/>
    </w:lvlOverride>
    <w:lvlOverride w:ilvl="2">
      <w:startOverride w:val="3"/>
    </w:lvlOverride>
  </w:num>
  <w:num w:numId="93" w16cid:durableId="1159229529">
    <w:abstractNumId w:val="27"/>
    <w:lvlOverride w:ilvl="0">
      <w:startOverride w:val="6"/>
    </w:lvlOverride>
    <w:lvlOverride w:ilvl="1">
      <w:startOverride w:val="2"/>
    </w:lvlOverride>
    <w:lvlOverride w:ilvl="2">
      <w:startOverride w:val="3"/>
    </w:lvlOverride>
  </w:num>
  <w:num w:numId="94" w16cid:durableId="1137526608">
    <w:abstractNumId w:val="7"/>
  </w:num>
  <w:num w:numId="95" w16cid:durableId="617102682">
    <w:abstractNumId w:val="5"/>
  </w:num>
  <w:num w:numId="96" w16cid:durableId="1967924649">
    <w:abstractNumId w:val="24"/>
  </w:num>
  <w:num w:numId="97" w16cid:durableId="441417200">
    <w:abstractNumId w:val="27"/>
  </w:num>
  <w:num w:numId="98" w16cid:durableId="1893273735">
    <w:abstractNumId w:val="27"/>
  </w:num>
  <w:num w:numId="99" w16cid:durableId="62682580">
    <w:abstractNumId w:val="27"/>
  </w:num>
  <w:num w:numId="100" w16cid:durableId="1476095502">
    <w:abstractNumId w:val="27"/>
  </w:num>
  <w:num w:numId="101" w16cid:durableId="1257783815">
    <w:abstractNumId w:val="1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CE"/>
    <w:rsid w:val="00001395"/>
    <w:rsid w:val="00001607"/>
    <w:rsid w:val="00003834"/>
    <w:rsid w:val="0000566B"/>
    <w:rsid w:val="0000688D"/>
    <w:rsid w:val="0001106A"/>
    <w:rsid w:val="00012BFA"/>
    <w:rsid w:val="00014CF8"/>
    <w:rsid w:val="00014E10"/>
    <w:rsid w:val="0001666E"/>
    <w:rsid w:val="0002019B"/>
    <w:rsid w:val="00020CE4"/>
    <w:rsid w:val="00022590"/>
    <w:rsid w:val="000238D2"/>
    <w:rsid w:val="00023C89"/>
    <w:rsid w:val="00024EA2"/>
    <w:rsid w:val="00025E54"/>
    <w:rsid w:val="00027D78"/>
    <w:rsid w:val="0003053A"/>
    <w:rsid w:val="00030793"/>
    <w:rsid w:val="00031A43"/>
    <w:rsid w:val="00031A86"/>
    <w:rsid w:val="000346E8"/>
    <w:rsid w:val="000364C0"/>
    <w:rsid w:val="000365B9"/>
    <w:rsid w:val="000369EF"/>
    <w:rsid w:val="000370F2"/>
    <w:rsid w:val="00037206"/>
    <w:rsid w:val="00037529"/>
    <w:rsid w:val="00040C64"/>
    <w:rsid w:val="000426D9"/>
    <w:rsid w:val="0004391C"/>
    <w:rsid w:val="000441E1"/>
    <w:rsid w:val="000445FF"/>
    <w:rsid w:val="000466AC"/>
    <w:rsid w:val="00047B9C"/>
    <w:rsid w:val="000517C8"/>
    <w:rsid w:val="00052A91"/>
    <w:rsid w:val="0005416C"/>
    <w:rsid w:val="00055007"/>
    <w:rsid w:val="00057082"/>
    <w:rsid w:val="00060567"/>
    <w:rsid w:val="00063737"/>
    <w:rsid w:val="0006401C"/>
    <w:rsid w:val="00064E84"/>
    <w:rsid w:val="00067597"/>
    <w:rsid w:val="00070C41"/>
    <w:rsid w:val="00070D47"/>
    <w:rsid w:val="00071B1F"/>
    <w:rsid w:val="0007269C"/>
    <w:rsid w:val="00073AF2"/>
    <w:rsid w:val="000811A4"/>
    <w:rsid w:val="00081389"/>
    <w:rsid w:val="00081DAB"/>
    <w:rsid w:val="00083FC1"/>
    <w:rsid w:val="0008412E"/>
    <w:rsid w:val="00091264"/>
    <w:rsid w:val="00093567"/>
    <w:rsid w:val="000A229D"/>
    <w:rsid w:val="000A3A23"/>
    <w:rsid w:val="000A4D06"/>
    <w:rsid w:val="000A69B9"/>
    <w:rsid w:val="000A78EA"/>
    <w:rsid w:val="000B0F8C"/>
    <w:rsid w:val="000B2D06"/>
    <w:rsid w:val="000B361B"/>
    <w:rsid w:val="000B7A1B"/>
    <w:rsid w:val="000B7F6D"/>
    <w:rsid w:val="000C241A"/>
    <w:rsid w:val="000C2CBC"/>
    <w:rsid w:val="000C4C98"/>
    <w:rsid w:val="000C5DEE"/>
    <w:rsid w:val="000C6C1D"/>
    <w:rsid w:val="000C7C4F"/>
    <w:rsid w:val="000D4EDD"/>
    <w:rsid w:val="000E07D4"/>
    <w:rsid w:val="000E2213"/>
    <w:rsid w:val="000E34C5"/>
    <w:rsid w:val="000E3A25"/>
    <w:rsid w:val="000E3D5C"/>
    <w:rsid w:val="000E3EDA"/>
    <w:rsid w:val="000E465E"/>
    <w:rsid w:val="000E4DC6"/>
    <w:rsid w:val="000E6924"/>
    <w:rsid w:val="000F16E8"/>
    <w:rsid w:val="000F1991"/>
    <w:rsid w:val="000F3D02"/>
    <w:rsid w:val="000F45A0"/>
    <w:rsid w:val="000F6ACD"/>
    <w:rsid w:val="001008D8"/>
    <w:rsid w:val="0010445F"/>
    <w:rsid w:val="001119DC"/>
    <w:rsid w:val="00113A1C"/>
    <w:rsid w:val="001146DC"/>
    <w:rsid w:val="00115046"/>
    <w:rsid w:val="00115AFB"/>
    <w:rsid w:val="00116367"/>
    <w:rsid w:val="0011690F"/>
    <w:rsid w:val="001174DA"/>
    <w:rsid w:val="00117E04"/>
    <w:rsid w:val="00121410"/>
    <w:rsid w:val="00127199"/>
    <w:rsid w:val="00130090"/>
    <w:rsid w:val="0013082F"/>
    <w:rsid w:val="00132873"/>
    <w:rsid w:val="00132E5E"/>
    <w:rsid w:val="00133E09"/>
    <w:rsid w:val="00135F07"/>
    <w:rsid w:val="00136F4D"/>
    <w:rsid w:val="00137B96"/>
    <w:rsid w:val="00142F1E"/>
    <w:rsid w:val="00143A4A"/>
    <w:rsid w:val="001451D3"/>
    <w:rsid w:val="001474EA"/>
    <w:rsid w:val="00147EB2"/>
    <w:rsid w:val="00150ACE"/>
    <w:rsid w:val="00150BE3"/>
    <w:rsid w:val="00150EB4"/>
    <w:rsid w:val="00151D1B"/>
    <w:rsid w:val="00152AFE"/>
    <w:rsid w:val="00153D64"/>
    <w:rsid w:val="001560D1"/>
    <w:rsid w:val="00156514"/>
    <w:rsid w:val="00157131"/>
    <w:rsid w:val="0015734F"/>
    <w:rsid w:val="001574E2"/>
    <w:rsid w:val="00162FA9"/>
    <w:rsid w:val="0016503E"/>
    <w:rsid w:val="001652D2"/>
    <w:rsid w:val="00165422"/>
    <w:rsid w:val="0016600B"/>
    <w:rsid w:val="0017195B"/>
    <w:rsid w:val="001729BC"/>
    <w:rsid w:val="00175B58"/>
    <w:rsid w:val="00176BA0"/>
    <w:rsid w:val="00180FB0"/>
    <w:rsid w:val="00183FE2"/>
    <w:rsid w:val="00186D0B"/>
    <w:rsid w:val="00190707"/>
    <w:rsid w:val="00191198"/>
    <w:rsid w:val="00192801"/>
    <w:rsid w:val="0019476F"/>
    <w:rsid w:val="001954FC"/>
    <w:rsid w:val="0019575C"/>
    <w:rsid w:val="00195A29"/>
    <w:rsid w:val="00196BDF"/>
    <w:rsid w:val="001A351A"/>
    <w:rsid w:val="001A3D0A"/>
    <w:rsid w:val="001A58EC"/>
    <w:rsid w:val="001B24C9"/>
    <w:rsid w:val="001B29B7"/>
    <w:rsid w:val="001B2D79"/>
    <w:rsid w:val="001B3EEB"/>
    <w:rsid w:val="001B4A15"/>
    <w:rsid w:val="001B4C4E"/>
    <w:rsid w:val="001B6C01"/>
    <w:rsid w:val="001C422A"/>
    <w:rsid w:val="001C4B8C"/>
    <w:rsid w:val="001C578F"/>
    <w:rsid w:val="001C5DB1"/>
    <w:rsid w:val="001C5E89"/>
    <w:rsid w:val="001C7203"/>
    <w:rsid w:val="001D0E66"/>
    <w:rsid w:val="001D4444"/>
    <w:rsid w:val="001D5719"/>
    <w:rsid w:val="001E09DF"/>
    <w:rsid w:val="001E0F52"/>
    <w:rsid w:val="001E27D9"/>
    <w:rsid w:val="001E4596"/>
    <w:rsid w:val="001F2087"/>
    <w:rsid w:val="001F6E4F"/>
    <w:rsid w:val="001F7D4F"/>
    <w:rsid w:val="0020481B"/>
    <w:rsid w:val="00205C80"/>
    <w:rsid w:val="002102B6"/>
    <w:rsid w:val="002120F7"/>
    <w:rsid w:val="00212AA0"/>
    <w:rsid w:val="00215B3C"/>
    <w:rsid w:val="002177BD"/>
    <w:rsid w:val="002204D3"/>
    <w:rsid w:val="002229BF"/>
    <w:rsid w:val="00224A74"/>
    <w:rsid w:val="00224AF3"/>
    <w:rsid w:val="0022621E"/>
    <w:rsid w:val="00227F57"/>
    <w:rsid w:val="00236C31"/>
    <w:rsid w:val="00243BDA"/>
    <w:rsid w:val="0024524A"/>
    <w:rsid w:val="00245C51"/>
    <w:rsid w:val="002470A6"/>
    <w:rsid w:val="002471EF"/>
    <w:rsid w:val="0025137B"/>
    <w:rsid w:val="002520B1"/>
    <w:rsid w:val="002520E8"/>
    <w:rsid w:val="002550F1"/>
    <w:rsid w:val="00256B69"/>
    <w:rsid w:val="0025736A"/>
    <w:rsid w:val="00257A2B"/>
    <w:rsid w:val="00257B08"/>
    <w:rsid w:val="002608FC"/>
    <w:rsid w:val="00260B3E"/>
    <w:rsid w:val="002612C8"/>
    <w:rsid w:val="00262050"/>
    <w:rsid w:val="002622D9"/>
    <w:rsid w:val="0026301F"/>
    <w:rsid w:val="002654F7"/>
    <w:rsid w:val="002722B4"/>
    <w:rsid w:val="0027240D"/>
    <w:rsid w:val="002763A5"/>
    <w:rsid w:val="002765A8"/>
    <w:rsid w:val="00277DA3"/>
    <w:rsid w:val="00280AB5"/>
    <w:rsid w:val="00281707"/>
    <w:rsid w:val="00286397"/>
    <w:rsid w:val="00286444"/>
    <w:rsid w:val="00287A53"/>
    <w:rsid w:val="002922C3"/>
    <w:rsid w:val="00292D2A"/>
    <w:rsid w:val="002933A5"/>
    <w:rsid w:val="00295A94"/>
    <w:rsid w:val="002A247F"/>
    <w:rsid w:val="002A5286"/>
    <w:rsid w:val="002A6A9D"/>
    <w:rsid w:val="002B11A1"/>
    <w:rsid w:val="002B18F3"/>
    <w:rsid w:val="002B1B38"/>
    <w:rsid w:val="002B25B8"/>
    <w:rsid w:val="002B5718"/>
    <w:rsid w:val="002B577C"/>
    <w:rsid w:val="002B75BA"/>
    <w:rsid w:val="002B7E92"/>
    <w:rsid w:val="002B7F53"/>
    <w:rsid w:val="002C032F"/>
    <w:rsid w:val="002C0C5A"/>
    <w:rsid w:val="002C3CEA"/>
    <w:rsid w:val="002C5786"/>
    <w:rsid w:val="002C6D64"/>
    <w:rsid w:val="002C70E8"/>
    <w:rsid w:val="002D36FF"/>
    <w:rsid w:val="002D5548"/>
    <w:rsid w:val="002D61AF"/>
    <w:rsid w:val="002D6882"/>
    <w:rsid w:val="002D6A97"/>
    <w:rsid w:val="002E1363"/>
    <w:rsid w:val="002E17E1"/>
    <w:rsid w:val="002E3134"/>
    <w:rsid w:val="002E4049"/>
    <w:rsid w:val="002E5A73"/>
    <w:rsid w:val="002E7BFE"/>
    <w:rsid w:val="002F06A8"/>
    <w:rsid w:val="002F07DD"/>
    <w:rsid w:val="002F1ED4"/>
    <w:rsid w:val="002F70CB"/>
    <w:rsid w:val="00301217"/>
    <w:rsid w:val="0030174C"/>
    <w:rsid w:val="00304FE7"/>
    <w:rsid w:val="003110E1"/>
    <w:rsid w:val="00311A61"/>
    <w:rsid w:val="00313545"/>
    <w:rsid w:val="00315515"/>
    <w:rsid w:val="003156E1"/>
    <w:rsid w:val="00315E78"/>
    <w:rsid w:val="00315F0D"/>
    <w:rsid w:val="00321C5D"/>
    <w:rsid w:val="00321EC2"/>
    <w:rsid w:val="00322CA5"/>
    <w:rsid w:val="003233C4"/>
    <w:rsid w:val="0032469A"/>
    <w:rsid w:val="00324DE3"/>
    <w:rsid w:val="00325637"/>
    <w:rsid w:val="00326623"/>
    <w:rsid w:val="00332104"/>
    <w:rsid w:val="003356DA"/>
    <w:rsid w:val="00336A71"/>
    <w:rsid w:val="0033757F"/>
    <w:rsid w:val="0033769A"/>
    <w:rsid w:val="00337E31"/>
    <w:rsid w:val="00343B68"/>
    <w:rsid w:val="003447FB"/>
    <w:rsid w:val="003466D8"/>
    <w:rsid w:val="00346BD3"/>
    <w:rsid w:val="00351DF3"/>
    <w:rsid w:val="003535BB"/>
    <w:rsid w:val="00353B45"/>
    <w:rsid w:val="0035526A"/>
    <w:rsid w:val="003609CC"/>
    <w:rsid w:val="00360C7B"/>
    <w:rsid w:val="00361145"/>
    <w:rsid w:val="003615B1"/>
    <w:rsid w:val="00361DB9"/>
    <w:rsid w:val="00362284"/>
    <w:rsid w:val="003630C7"/>
    <w:rsid w:val="00365096"/>
    <w:rsid w:val="0036522F"/>
    <w:rsid w:val="00365D3F"/>
    <w:rsid w:val="00367FD9"/>
    <w:rsid w:val="00372E22"/>
    <w:rsid w:val="00373A26"/>
    <w:rsid w:val="0037601B"/>
    <w:rsid w:val="003760F7"/>
    <w:rsid w:val="00377097"/>
    <w:rsid w:val="003775E4"/>
    <w:rsid w:val="003801F1"/>
    <w:rsid w:val="00380305"/>
    <w:rsid w:val="00383E73"/>
    <w:rsid w:val="00393E76"/>
    <w:rsid w:val="0039512B"/>
    <w:rsid w:val="00395511"/>
    <w:rsid w:val="00396AAC"/>
    <w:rsid w:val="00396BDD"/>
    <w:rsid w:val="00397FDB"/>
    <w:rsid w:val="003A0892"/>
    <w:rsid w:val="003A1073"/>
    <w:rsid w:val="003A5AEB"/>
    <w:rsid w:val="003B1279"/>
    <w:rsid w:val="003B3ACF"/>
    <w:rsid w:val="003B7E51"/>
    <w:rsid w:val="003C2BBF"/>
    <w:rsid w:val="003C49D1"/>
    <w:rsid w:val="003D1F9E"/>
    <w:rsid w:val="003D5147"/>
    <w:rsid w:val="003D671B"/>
    <w:rsid w:val="003E5FBF"/>
    <w:rsid w:val="003E60D6"/>
    <w:rsid w:val="003E6A37"/>
    <w:rsid w:val="003E78AE"/>
    <w:rsid w:val="003F0168"/>
    <w:rsid w:val="003F01F6"/>
    <w:rsid w:val="003F4AC1"/>
    <w:rsid w:val="003F4F31"/>
    <w:rsid w:val="003F50DA"/>
    <w:rsid w:val="003F5981"/>
    <w:rsid w:val="0040058C"/>
    <w:rsid w:val="00401224"/>
    <w:rsid w:val="00401404"/>
    <w:rsid w:val="00404695"/>
    <w:rsid w:val="00406B89"/>
    <w:rsid w:val="00406DA6"/>
    <w:rsid w:val="004076E1"/>
    <w:rsid w:val="0041092E"/>
    <w:rsid w:val="00411CA1"/>
    <w:rsid w:val="004136BA"/>
    <w:rsid w:val="00416C2B"/>
    <w:rsid w:val="00417105"/>
    <w:rsid w:val="00420231"/>
    <w:rsid w:val="00421045"/>
    <w:rsid w:val="00427347"/>
    <w:rsid w:val="004312FA"/>
    <w:rsid w:val="0043238D"/>
    <w:rsid w:val="00436C01"/>
    <w:rsid w:val="00436C9A"/>
    <w:rsid w:val="004408D6"/>
    <w:rsid w:val="0045214B"/>
    <w:rsid w:val="00452B2E"/>
    <w:rsid w:val="004539F0"/>
    <w:rsid w:val="00453ADA"/>
    <w:rsid w:val="00453D77"/>
    <w:rsid w:val="0045542E"/>
    <w:rsid w:val="00456CCC"/>
    <w:rsid w:val="00457601"/>
    <w:rsid w:val="00462106"/>
    <w:rsid w:val="00462778"/>
    <w:rsid w:val="00462F20"/>
    <w:rsid w:val="004713D5"/>
    <w:rsid w:val="00472DC3"/>
    <w:rsid w:val="004762C6"/>
    <w:rsid w:val="004830B6"/>
    <w:rsid w:val="0048327F"/>
    <w:rsid w:val="00483E16"/>
    <w:rsid w:val="0048494C"/>
    <w:rsid w:val="004864B8"/>
    <w:rsid w:val="004917D8"/>
    <w:rsid w:val="00492BF7"/>
    <w:rsid w:val="00492CC3"/>
    <w:rsid w:val="004957B2"/>
    <w:rsid w:val="00496AEB"/>
    <w:rsid w:val="004A07C7"/>
    <w:rsid w:val="004A20E5"/>
    <w:rsid w:val="004A2242"/>
    <w:rsid w:val="004A500D"/>
    <w:rsid w:val="004B0F37"/>
    <w:rsid w:val="004B2B3B"/>
    <w:rsid w:val="004B59D0"/>
    <w:rsid w:val="004C0C2A"/>
    <w:rsid w:val="004C26D6"/>
    <w:rsid w:val="004C64EC"/>
    <w:rsid w:val="004C6702"/>
    <w:rsid w:val="004D296A"/>
    <w:rsid w:val="004E0848"/>
    <w:rsid w:val="004E5207"/>
    <w:rsid w:val="004E531E"/>
    <w:rsid w:val="004E591E"/>
    <w:rsid w:val="004E5CE6"/>
    <w:rsid w:val="004F2491"/>
    <w:rsid w:val="004F27F0"/>
    <w:rsid w:val="004F3AF6"/>
    <w:rsid w:val="004F559E"/>
    <w:rsid w:val="004F56A4"/>
    <w:rsid w:val="00500541"/>
    <w:rsid w:val="005008F7"/>
    <w:rsid w:val="00502BF2"/>
    <w:rsid w:val="005061AA"/>
    <w:rsid w:val="0051573C"/>
    <w:rsid w:val="005157E7"/>
    <w:rsid w:val="005175B0"/>
    <w:rsid w:val="0052083B"/>
    <w:rsid w:val="0052164F"/>
    <w:rsid w:val="00524CD5"/>
    <w:rsid w:val="00524CFF"/>
    <w:rsid w:val="0052560E"/>
    <w:rsid w:val="00525D9C"/>
    <w:rsid w:val="0052629B"/>
    <w:rsid w:val="00526394"/>
    <w:rsid w:val="00527609"/>
    <w:rsid w:val="0053514A"/>
    <w:rsid w:val="00536F25"/>
    <w:rsid w:val="0054079C"/>
    <w:rsid w:val="00543313"/>
    <w:rsid w:val="00545111"/>
    <w:rsid w:val="00545840"/>
    <w:rsid w:val="005508E0"/>
    <w:rsid w:val="0055124A"/>
    <w:rsid w:val="00552028"/>
    <w:rsid w:val="00552A98"/>
    <w:rsid w:val="00554E4B"/>
    <w:rsid w:val="00555608"/>
    <w:rsid w:val="00562787"/>
    <w:rsid w:val="00562878"/>
    <w:rsid w:val="00567E15"/>
    <w:rsid w:val="005709CA"/>
    <w:rsid w:val="00570F0B"/>
    <w:rsid w:val="0057222A"/>
    <w:rsid w:val="005731B7"/>
    <w:rsid w:val="00576B8B"/>
    <w:rsid w:val="00576F1E"/>
    <w:rsid w:val="00581815"/>
    <w:rsid w:val="00582440"/>
    <w:rsid w:val="005831F7"/>
    <w:rsid w:val="00585E7B"/>
    <w:rsid w:val="00586307"/>
    <w:rsid w:val="0058745C"/>
    <w:rsid w:val="0058774B"/>
    <w:rsid w:val="0059107C"/>
    <w:rsid w:val="005915CB"/>
    <w:rsid w:val="00592F60"/>
    <w:rsid w:val="00593B4F"/>
    <w:rsid w:val="00596E5A"/>
    <w:rsid w:val="00597103"/>
    <w:rsid w:val="00597118"/>
    <w:rsid w:val="00597F83"/>
    <w:rsid w:val="005A01C3"/>
    <w:rsid w:val="005A21AF"/>
    <w:rsid w:val="005A36E0"/>
    <w:rsid w:val="005A40CB"/>
    <w:rsid w:val="005A6FCF"/>
    <w:rsid w:val="005B4C41"/>
    <w:rsid w:val="005B4E82"/>
    <w:rsid w:val="005B5075"/>
    <w:rsid w:val="005B5EEB"/>
    <w:rsid w:val="005B7E0D"/>
    <w:rsid w:val="005C0199"/>
    <w:rsid w:val="005C2472"/>
    <w:rsid w:val="005C5A69"/>
    <w:rsid w:val="005C6067"/>
    <w:rsid w:val="005C6719"/>
    <w:rsid w:val="005C758A"/>
    <w:rsid w:val="005C7B64"/>
    <w:rsid w:val="005D25DD"/>
    <w:rsid w:val="005D2A6B"/>
    <w:rsid w:val="005D3FA4"/>
    <w:rsid w:val="005D4025"/>
    <w:rsid w:val="005D5311"/>
    <w:rsid w:val="005D65D3"/>
    <w:rsid w:val="005E00D5"/>
    <w:rsid w:val="005E45C1"/>
    <w:rsid w:val="005F047E"/>
    <w:rsid w:val="005F09D3"/>
    <w:rsid w:val="005F111E"/>
    <w:rsid w:val="005F13A1"/>
    <w:rsid w:val="005F1861"/>
    <w:rsid w:val="005F1D43"/>
    <w:rsid w:val="005F20AF"/>
    <w:rsid w:val="005F2826"/>
    <w:rsid w:val="005F3B0D"/>
    <w:rsid w:val="005F3E47"/>
    <w:rsid w:val="005F46C1"/>
    <w:rsid w:val="005F4C0D"/>
    <w:rsid w:val="005F60F6"/>
    <w:rsid w:val="005F6651"/>
    <w:rsid w:val="00600C97"/>
    <w:rsid w:val="00602F6D"/>
    <w:rsid w:val="00605533"/>
    <w:rsid w:val="006062DA"/>
    <w:rsid w:val="00606B1E"/>
    <w:rsid w:val="0060757F"/>
    <w:rsid w:val="00612F7B"/>
    <w:rsid w:val="006156E7"/>
    <w:rsid w:val="006173D4"/>
    <w:rsid w:val="00620BFE"/>
    <w:rsid w:val="00622E42"/>
    <w:rsid w:val="00625B19"/>
    <w:rsid w:val="006274C7"/>
    <w:rsid w:val="00631107"/>
    <w:rsid w:val="00631781"/>
    <w:rsid w:val="00633C1D"/>
    <w:rsid w:val="00633E81"/>
    <w:rsid w:val="00635C93"/>
    <w:rsid w:val="00642E15"/>
    <w:rsid w:val="0064379B"/>
    <w:rsid w:val="0064412C"/>
    <w:rsid w:val="006449A2"/>
    <w:rsid w:val="006455DC"/>
    <w:rsid w:val="006467BC"/>
    <w:rsid w:val="0064740F"/>
    <w:rsid w:val="006476D0"/>
    <w:rsid w:val="00650441"/>
    <w:rsid w:val="00653107"/>
    <w:rsid w:val="0065346C"/>
    <w:rsid w:val="00657C05"/>
    <w:rsid w:val="00662DC4"/>
    <w:rsid w:val="00665C8A"/>
    <w:rsid w:val="00666841"/>
    <w:rsid w:val="00667986"/>
    <w:rsid w:val="006709A3"/>
    <w:rsid w:val="00671164"/>
    <w:rsid w:val="006717C4"/>
    <w:rsid w:val="00671AE5"/>
    <w:rsid w:val="00675E8A"/>
    <w:rsid w:val="00676107"/>
    <w:rsid w:val="00682391"/>
    <w:rsid w:val="006838AB"/>
    <w:rsid w:val="006838DF"/>
    <w:rsid w:val="00684F3A"/>
    <w:rsid w:val="0068589C"/>
    <w:rsid w:val="0068595E"/>
    <w:rsid w:val="00685DF0"/>
    <w:rsid w:val="00695262"/>
    <w:rsid w:val="00697A75"/>
    <w:rsid w:val="006A00A2"/>
    <w:rsid w:val="006A0AF7"/>
    <w:rsid w:val="006A1D74"/>
    <w:rsid w:val="006A44C1"/>
    <w:rsid w:val="006A4FFE"/>
    <w:rsid w:val="006B1621"/>
    <w:rsid w:val="006B2743"/>
    <w:rsid w:val="006B4ADA"/>
    <w:rsid w:val="006B4AE3"/>
    <w:rsid w:val="006B795E"/>
    <w:rsid w:val="006C07B8"/>
    <w:rsid w:val="006C1419"/>
    <w:rsid w:val="006C44A2"/>
    <w:rsid w:val="006C4655"/>
    <w:rsid w:val="006C5D27"/>
    <w:rsid w:val="006D11AC"/>
    <w:rsid w:val="006D4FEA"/>
    <w:rsid w:val="006D5138"/>
    <w:rsid w:val="006D73A4"/>
    <w:rsid w:val="006E353D"/>
    <w:rsid w:val="006E3C55"/>
    <w:rsid w:val="006E4312"/>
    <w:rsid w:val="006E494C"/>
    <w:rsid w:val="006E4D11"/>
    <w:rsid w:val="006F13BD"/>
    <w:rsid w:val="006F2190"/>
    <w:rsid w:val="006F3B43"/>
    <w:rsid w:val="006F48D8"/>
    <w:rsid w:val="006F4E06"/>
    <w:rsid w:val="006F5F3F"/>
    <w:rsid w:val="006F7C81"/>
    <w:rsid w:val="007021B0"/>
    <w:rsid w:val="00704216"/>
    <w:rsid w:val="0070489D"/>
    <w:rsid w:val="007049C8"/>
    <w:rsid w:val="00705CE8"/>
    <w:rsid w:val="007066CE"/>
    <w:rsid w:val="00707C47"/>
    <w:rsid w:val="00711283"/>
    <w:rsid w:val="00711383"/>
    <w:rsid w:val="007113DA"/>
    <w:rsid w:val="00711C32"/>
    <w:rsid w:val="00711C8F"/>
    <w:rsid w:val="00714981"/>
    <w:rsid w:val="00717F20"/>
    <w:rsid w:val="00721212"/>
    <w:rsid w:val="00721B35"/>
    <w:rsid w:val="00721C5D"/>
    <w:rsid w:val="00722362"/>
    <w:rsid w:val="00722D49"/>
    <w:rsid w:val="00724220"/>
    <w:rsid w:val="0072449B"/>
    <w:rsid w:val="0072740F"/>
    <w:rsid w:val="00727985"/>
    <w:rsid w:val="00730A72"/>
    <w:rsid w:val="00730BA6"/>
    <w:rsid w:val="00730E41"/>
    <w:rsid w:val="00730F2B"/>
    <w:rsid w:val="007321C4"/>
    <w:rsid w:val="00732E4F"/>
    <w:rsid w:val="0073401C"/>
    <w:rsid w:val="00735C38"/>
    <w:rsid w:val="00740BB5"/>
    <w:rsid w:val="00742782"/>
    <w:rsid w:val="00743C4A"/>
    <w:rsid w:val="00746C36"/>
    <w:rsid w:val="00751AC3"/>
    <w:rsid w:val="007522C2"/>
    <w:rsid w:val="007552FA"/>
    <w:rsid w:val="00756122"/>
    <w:rsid w:val="00757479"/>
    <w:rsid w:val="00760933"/>
    <w:rsid w:val="00760CC5"/>
    <w:rsid w:val="00761C48"/>
    <w:rsid w:val="007633D1"/>
    <w:rsid w:val="0076609C"/>
    <w:rsid w:val="007708D3"/>
    <w:rsid w:val="00770BA5"/>
    <w:rsid w:val="007734E8"/>
    <w:rsid w:val="00774292"/>
    <w:rsid w:val="007748D3"/>
    <w:rsid w:val="00775F07"/>
    <w:rsid w:val="00776E63"/>
    <w:rsid w:val="00777778"/>
    <w:rsid w:val="0078138C"/>
    <w:rsid w:val="007814DE"/>
    <w:rsid w:val="00781F49"/>
    <w:rsid w:val="00782417"/>
    <w:rsid w:val="00785CDD"/>
    <w:rsid w:val="00790358"/>
    <w:rsid w:val="00790863"/>
    <w:rsid w:val="00790C7E"/>
    <w:rsid w:val="0079122A"/>
    <w:rsid w:val="00793794"/>
    <w:rsid w:val="007964FA"/>
    <w:rsid w:val="007A4974"/>
    <w:rsid w:val="007A636D"/>
    <w:rsid w:val="007A7480"/>
    <w:rsid w:val="007B077F"/>
    <w:rsid w:val="007B07EE"/>
    <w:rsid w:val="007B4961"/>
    <w:rsid w:val="007B51C4"/>
    <w:rsid w:val="007B5ACA"/>
    <w:rsid w:val="007B5E18"/>
    <w:rsid w:val="007C0712"/>
    <w:rsid w:val="007C0EC9"/>
    <w:rsid w:val="007C1C68"/>
    <w:rsid w:val="007C3B37"/>
    <w:rsid w:val="007C3E03"/>
    <w:rsid w:val="007C4512"/>
    <w:rsid w:val="007C5A79"/>
    <w:rsid w:val="007C6DFF"/>
    <w:rsid w:val="007C71D5"/>
    <w:rsid w:val="007D1332"/>
    <w:rsid w:val="007D2988"/>
    <w:rsid w:val="007D2A4A"/>
    <w:rsid w:val="007D3B4C"/>
    <w:rsid w:val="007D50E2"/>
    <w:rsid w:val="007D647D"/>
    <w:rsid w:val="007D78B4"/>
    <w:rsid w:val="007E2018"/>
    <w:rsid w:val="007E2A1F"/>
    <w:rsid w:val="007E3B30"/>
    <w:rsid w:val="007E41B8"/>
    <w:rsid w:val="007E5574"/>
    <w:rsid w:val="007E6806"/>
    <w:rsid w:val="007F1DE2"/>
    <w:rsid w:val="007F3CF3"/>
    <w:rsid w:val="007F7A0D"/>
    <w:rsid w:val="00801540"/>
    <w:rsid w:val="00803B8E"/>
    <w:rsid w:val="00805B47"/>
    <w:rsid w:val="008117C5"/>
    <w:rsid w:val="00812C0D"/>
    <w:rsid w:val="0081355E"/>
    <w:rsid w:val="00814D66"/>
    <w:rsid w:val="00815430"/>
    <w:rsid w:val="0081632F"/>
    <w:rsid w:val="00817D2C"/>
    <w:rsid w:val="00822440"/>
    <w:rsid w:val="00823F6F"/>
    <w:rsid w:val="008249AE"/>
    <w:rsid w:val="00824E4D"/>
    <w:rsid w:val="008250AD"/>
    <w:rsid w:val="00827C8B"/>
    <w:rsid w:val="00830128"/>
    <w:rsid w:val="00831AF9"/>
    <w:rsid w:val="00832BC2"/>
    <w:rsid w:val="00833F14"/>
    <w:rsid w:val="00834BB3"/>
    <w:rsid w:val="0083554F"/>
    <w:rsid w:val="00836BA0"/>
    <w:rsid w:val="008374F0"/>
    <w:rsid w:val="0083756B"/>
    <w:rsid w:val="00840577"/>
    <w:rsid w:val="0084067C"/>
    <w:rsid w:val="00844929"/>
    <w:rsid w:val="00852E36"/>
    <w:rsid w:val="008534DC"/>
    <w:rsid w:val="00853C17"/>
    <w:rsid w:val="00860EA3"/>
    <w:rsid w:val="00861757"/>
    <w:rsid w:val="00862A95"/>
    <w:rsid w:val="00863415"/>
    <w:rsid w:val="00864352"/>
    <w:rsid w:val="00865412"/>
    <w:rsid w:val="00871350"/>
    <w:rsid w:val="00871966"/>
    <w:rsid w:val="0087301B"/>
    <w:rsid w:val="00873595"/>
    <w:rsid w:val="008737D5"/>
    <w:rsid w:val="00873FC9"/>
    <w:rsid w:val="00874DC1"/>
    <w:rsid w:val="0087527F"/>
    <w:rsid w:val="00875D89"/>
    <w:rsid w:val="00875F90"/>
    <w:rsid w:val="008769B2"/>
    <w:rsid w:val="008802B5"/>
    <w:rsid w:val="0088058E"/>
    <w:rsid w:val="00883E54"/>
    <w:rsid w:val="008860EF"/>
    <w:rsid w:val="008863ED"/>
    <w:rsid w:val="00886D9F"/>
    <w:rsid w:val="00891324"/>
    <w:rsid w:val="00891D81"/>
    <w:rsid w:val="008931AD"/>
    <w:rsid w:val="008948BE"/>
    <w:rsid w:val="00896F77"/>
    <w:rsid w:val="008A04F7"/>
    <w:rsid w:val="008A2489"/>
    <w:rsid w:val="008A36E4"/>
    <w:rsid w:val="008A7B05"/>
    <w:rsid w:val="008B1CA4"/>
    <w:rsid w:val="008B21A1"/>
    <w:rsid w:val="008B4166"/>
    <w:rsid w:val="008B5735"/>
    <w:rsid w:val="008B6F35"/>
    <w:rsid w:val="008B70E7"/>
    <w:rsid w:val="008C2A32"/>
    <w:rsid w:val="008C2C6A"/>
    <w:rsid w:val="008C4264"/>
    <w:rsid w:val="008D020A"/>
    <w:rsid w:val="008D0EDA"/>
    <w:rsid w:val="008D2060"/>
    <w:rsid w:val="008D5A3F"/>
    <w:rsid w:val="008D6D49"/>
    <w:rsid w:val="008E04FB"/>
    <w:rsid w:val="008E056F"/>
    <w:rsid w:val="008E0AC5"/>
    <w:rsid w:val="008E1816"/>
    <w:rsid w:val="008E4231"/>
    <w:rsid w:val="008E54B0"/>
    <w:rsid w:val="008E5E05"/>
    <w:rsid w:val="008E74F5"/>
    <w:rsid w:val="008F00AB"/>
    <w:rsid w:val="008F1C5D"/>
    <w:rsid w:val="008F2040"/>
    <w:rsid w:val="008F4BDC"/>
    <w:rsid w:val="00901DBA"/>
    <w:rsid w:val="00901F47"/>
    <w:rsid w:val="00904043"/>
    <w:rsid w:val="00904F6B"/>
    <w:rsid w:val="009104E6"/>
    <w:rsid w:val="009108E1"/>
    <w:rsid w:val="00910BDF"/>
    <w:rsid w:val="009114C1"/>
    <w:rsid w:val="009117D7"/>
    <w:rsid w:val="0091307F"/>
    <w:rsid w:val="00913651"/>
    <w:rsid w:val="009169AF"/>
    <w:rsid w:val="00916E66"/>
    <w:rsid w:val="00916EF2"/>
    <w:rsid w:val="00917C4F"/>
    <w:rsid w:val="00921BA7"/>
    <w:rsid w:val="00922E73"/>
    <w:rsid w:val="00922F46"/>
    <w:rsid w:val="00924640"/>
    <w:rsid w:val="00930B0F"/>
    <w:rsid w:val="009313CF"/>
    <w:rsid w:val="00931CEE"/>
    <w:rsid w:val="009409F8"/>
    <w:rsid w:val="00941192"/>
    <w:rsid w:val="00941B8E"/>
    <w:rsid w:val="00944F09"/>
    <w:rsid w:val="0094672B"/>
    <w:rsid w:val="00947BBE"/>
    <w:rsid w:val="00950053"/>
    <w:rsid w:val="00951471"/>
    <w:rsid w:val="00951549"/>
    <w:rsid w:val="009519FE"/>
    <w:rsid w:val="009601B2"/>
    <w:rsid w:val="00965E20"/>
    <w:rsid w:val="009673F3"/>
    <w:rsid w:val="00967AF7"/>
    <w:rsid w:val="00967D17"/>
    <w:rsid w:val="00980253"/>
    <w:rsid w:val="00980DCA"/>
    <w:rsid w:val="009817BE"/>
    <w:rsid w:val="00981D89"/>
    <w:rsid w:val="00981DB5"/>
    <w:rsid w:val="00985712"/>
    <w:rsid w:val="00985B45"/>
    <w:rsid w:val="00992856"/>
    <w:rsid w:val="009928B8"/>
    <w:rsid w:val="00993FC0"/>
    <w:rsid w:val="009945D0"/>
    <w:rsid w:val="00995563"/>
    <w:rsid w:val="00996C08"/>
    <w:rsid w:val="009976FB"/>
    <w:rsid w:val="009978E0"/>
    <w:rsid w:val="009A1D1F"/>
    <w:rsid w:val="009A3DB0"/>
    <w:rsid w:val="009A5F54"/>
    <w:rsid w:val="009A69FA"/>
    <w:rsid w:val="009A73F9"/>
    <w:rsid w:val="009B2682"/>
    <w:rsid w:val="009B4DFC"/>
    <w:rsid w:val="009C05BF"/>
    <w:rsid w:val="009C1DB8"/>
    <w:rsid w:val="009C2A71"/>
    <w:rsid w:val="009C641D"/>
    <w:rsid w:val="009D2830"/>
    <w:rsid w:val="009D5C28"/>
    <w:rsid w:val="009D5D4C"/>
    <w:rsid w:val="009D74B0"/>
    <w:rsid w:val="009E096C"/>
    <w:rsid w:val="009E11F6"/>
    <w:rsid w:val="009E5301"/>
    <w:rsid w:val="009E57E3"/>
    <w:rsid w:val="009E7443"/>
    <w:rsid w:val="009F1A66"/>
    <w:rsid w:val="009F2580"/>
    <w:rsid w:val="009F3416"/>
    <w:rsid w:val="009F3FCD"/>
    <w:rsid w:val="009F523D"/>
    <w:rsid w:val="009F6335"/>
    <w:rsid w:val="009F76F0"/>
    <w:rsid w:val="009F7AD4"/>
    <w:rsid w:val="00A002B8"/>
    <w:rsid w:val="00A03198"/>
    <w:rsid w:val="00A06F6A"/>
    <w:rsid w:val="00A07A07"/>
    <w:rsid w:val="00A10CE2"/>
    <w:rsid w:val="00A15526"/>
    <w:rsid w:val="00A16D06"/>
    <w:rsid w:val="00A171B0"/>
    <w:rsid w:val="00A1751E"/>
    <w:rsid w:val="00A224BF"/>
    <w:rsid w:val="00A231DE"/>
    <w:rsid w:val="00A23469"/>
    <w:rsid w:val="00A311BE"/>
    <w:rsid w:val="00A3297C"/>
    <w:rsid w:val="00A3362B"/>
    <w:rsid w:val="00A40BF6"/>
    <w:rsid w:val="00A4248F"/>
    <w:rsid w:val="00A42802"/>
    <w:rsid w:val="00A4581C"/>
    <w:rsid w:val="00A478D1"/>
    <w:rsid w:val="00A47B37"/>
    <w:rsid w:val="00A5728F"/>
    <w:rsid w:val="00A60A1E"/>
    <w:rsid w:val="00A60B43"/>
    <w:rsid w:val="00A60C17"/>
    <w:rsid w:val="00A615A0"/>
    <w:rsid w:val="00A6372B"/>
    <w:rsid w:val="00A651FE"/>
    <w:rsid w:val="00A65211"/>
    <w:rsid w:val="00A65DC1"/>
    <w:rsid w:val="00A66680"/>
    <w:rsid w:val="00A66C2F"/>
    <w:rsid w:val="00A7051E"/>
    <w:rsid w:val="00A71269"/>
    <w:rsid w:val="00A72003"/>
    <w:rsid w:val="00A7728D"/>
    <w:rsid w:val="00A816A5"/>
    <w:rsid w:val="00A866A2"/>
    <w:rsid w:val="00A90F73"/>
    <w:rsid w:val="00A91133"/>
    <w:rsid w:val="00A920E2"/>
    <w:rsid w:val="00A92EA6"/>
    <w:rsid w:val="00A958D4"/>
    <w:rsid w:val="00A964B8"/>
    <w:rsid w:val="00A96E1A"/>
    <w:rsid w:val="00A97267"/>
    <w:rsid w:val="00AA16B1"/>
    <w:rsid w:val="00AA2667"/>
    <w:rsid w:val="00AA3513"/>
    <w:rsid w:val="00AA7523"/>
    <w:rsid w:val="00AA79DF"/>
    <w:rsid w:val="00AB12C3"/>
    <w:rsid w:val="00AB2188"/>
    <w:rsid w:val="00AB2E7A"/>
    <w:rsid w:val="00AB31A4"/>
    <w:rsid w:val="00AB33CE"/>
    <w:rsid w:val="00AB4A36"/>
    <w:rsid w:val="00AB5A9F"/>
    <w:rsid w:val="00AB6F7C"/>
    <w:rsid w:val="00AC2741"/>
    <w:rsid w:val="00AC29A6"/>
    <w:rsid w:val="00AC371F"/>
    <w:rsid w:val="00AC4100"/>
    <w:rsid w:val="00AC5DFD"/>
    <w:rsid w:val="00AC70D0"/>
    <w:rsid w:val="00AD0A00"/>
    <w:rsid w:val="00AD293F"/>
    <w:rsid w:val="00AD398E"/>
    <w:rsid w:val="00AD7523"/>
    <w:rsid w:val="00AD7FEE"/>
    <w:rsid w:val="00AE0F72"/>
    <w:rsid w:val="00AE1A21"/>
    <w:rsid w:val="00AF739D"/>
    <w:rsid w:val="00B00BFE"/>
    <w:rsid w:val="00B00D01"/>
    <w:rsid w:val="00B0117D"/>
    <w:rsid w:val="00B01733"/>
    <w:rsid w:val="00B04B17"/>
    <w:rsid w:val="00B050A6"/>
    <w:rsid w:val="00B10FB0"/>
    <w:rsid w:val="00B1159F"/>
    <w:rsid w:val="00B16F31"/>
    <w:rsid w:val="00B172A4"/>
    <w:rsid w:val="00B172F7"/>
    <w:rsid w:val="00B17874"/>
    <w:rsid w:val="00B20666"/>
    <w:rsid w:val="00B21FDE"/>
    <w:rsid w:val="00B2495B"/>
    <w:rsid w:val="00B258AA"/>
    <w:rsid w:val="00B2700F"/>
    <w:rsid w:val="00B358FA"/>
    <w:rsid w:val="00B35FEE"/>
    <w:rsid w:val="00B3687A"/>
    <w:rsid w:val="00B37EBC"/>
    <w:rsid w:val="00B41A28"/>
    <w:rsid w:val="00B42FD7"/>
    <w:rsid w:val="00B43615"/>
    <w:rsid w:val="00B4527F"/>
    <w:rsid w:val="00B45BD6"/>
    <w:rsid w:val="00B501F0"/>
    <w:rsid w:val="00B507F2"/>
    <w:rsid w:val="00B519C6"/>
    <w:rsid w:val="00B522F3"/>
    <w:rsid w:val="00B53398"/>
    <w:rsid w:val="00B54C4A"/>
    <w:rsid w:val="00B552BA"/>
    <w:rsid w:val="00B57305"/>
    <w:rsid w:val="00B5798A"/>
    <w:rsid w:val="00B604BE"/>
    <w:rsid w:val="00B613B0"/>
    <w:rsid w:val="00B635BF"/>
    <w:rsid w:val="00B71756"/>
    <w:rsid w:val="00B71853"/>
    <w:rsid w:val="00B71F6E"/>
    <w:rsid w:val="00B720FE"/>
    <w:rsid w:val="00B72281"/>
    <w:rsid w:val="00B72C79"/>
    <w:rsid w:val="00B73F45"/>
    <w:rsid w:val="00B75D6F"/>
    <w:rsid w:val="00B7767A"/>
    <w:rsid w:val="00B77CA0"/>
    <w:rsid w:val="00B814D9"/>
    <w:rsid w:val="00B824D9"/>
    <w:rsid w:val="00B8487B"/>
    <w:rsid w:val="00B852F6"/>
    <w:rsid w:val="00B92C9A"/>
    <w:rsid w:val="00B93107"/>
    <w:rsid w:val="00B96221"/>
    <w:rsid w:val="00BA2002"/>
    <w:rsid w:val="00BA3357"/>
    <w:rsid w:val="00BA644D"/>
    <w:rsid w:val="00BA7C94"/>
    <w:rsid w:val="00BB1DC7"/>
    <w:rsid w:val="00BB247C"/>
    <w:rsid w:val="00BB2F38"/>
    <w:rsid w:val="00BB4728"/>
    <w:rsid w:val="00BB47D7"/>
    <w:rsid w:val="00BB5A4E"/>
    <w:rsid w:val="00BB7E35"/>
    <w:rsid w:val="00BC0CFB"/>
    <w:rsid w:val="00BC1984"/>
    <w:rsid w:val="00BC3CC6"/>
    <w:rsid w:val="00BC54DC"/>
    <w:rsid w:val="00BC55D0"/>
    <w:rsid w:val="00BC58CD"/>
    <w:rsid w:val="00BC5C03"/>
    <w:rsid w:val="00BD0AF9"/>
    <w:rsid w:val="00BD1E67"/>
    <w:rsid w:val="00BD425A"/>
    <w:rsid w:val="00BD4FFC"/>
    <w:rsid w:val="00BD6D81"/>
    <w:rsid w:val="00BD7C0D"/>
    <w:rsid w:val="00BE04D3"/>
    <w:rsid w:val="00BE1111"/>
    <w:rsid w:val="00BE1A9C"/>
    <w:rsid w:val="00BE26EF"/>
    <w:rsid w:val="00BE5759"/>
    <w:rsid w:val="00BE66A6"/>
    <w:rsid w:val="00BE6EF7"/>
    <w:rsid w:val="00BF1FA4"/>
    <w:rsid w:val="00BF591A"/>
    <w:rsid w:val="00BF62C7"/>
    <w:rsid w:val="00C00969"/>
    <w:rsid w:val="00C02D19"/>
    <w:rsid w:val="00C033C1"/>
    <w:rsid w:val="00C045E1"/>
    <w:rsid w:val="00C051ED"/>
    <w:rsid w:val="00C069BE"/>
    <w:rsid w:val="00C10515"/>
    <w:rsid w:val="00C10EAC"/>
    <w:rsid w:val="00C2042D"/>
    <w:rsid w:val="00C20789"/>
    <w:rsid w:val="00C24C0B"/>
    <w:rsid w:val="00C254D8"/>
    <w:rsid w:val="00C27144"/>
    <w:rsid w:val="00C32503"/>
    <w:rsid w:val="00C326EE"/>
    <w:rsid w:val="00C35530"/>
    <w:rsid w:val="00C36861"/>
    <w:rsid w:val="00C3711A"/>
    <w:rsid w:val="00C40165"/>
    <w:rsid w:val="00C42B46"/>
    <w:rsid w:val="00C43ED8"/>
    <w:rsid w:val="00C44FD7"/>
    <w:rsid w:val="00C46E7E"/>
    <w:rsid w:val="00C518BF"/>
    <w:rsid w:val="00C52032"/>
    <w:rsid w:val="00C526DA"/>
    <w:rsid w:val="00C53BDB"/>
    <w:rsid w:val="00C53BE2"/>
    <w:rsid w:val="00C5469A"/>
    <w:rsid w:val="00C5512D"/>
    <w:rsid w:val="00C56686"/>
    <w:rsid w:val="00C56744"/>
    <w:rsid w:val="00C60D0E"/>
    <w:rsid w:val="00C61E5B"/>
    <w:rsid w:val="00C638C9"/>
    <w:rsid w:val="00C6699F"/>
    <w:rsid w:val="00C72602"/>
    <w:rsid w:val="00C73227"/>
    <w:rsid w:val="00C738AD"/>
    <w:rsid w:val="00C7406A"/>
    <w:rsid w:val="00C7676B"/>
    <w:rsid w:val="00C7755C"/>
    <w:rsid w:val="00C81629"/>
    <w:rsid w:val="00C83457"/>
    <w:rsid w:val="00C85096"/>
    <w:rsid w:val="00C86616"/>
    <w:rsid w:val="00C875EE"/>
    <w:rsid w:val="00C87F70"/>
    <w:rsid w:val="00C90D7C"/>
    <w:rsid w:val="00C91682"/>
    <w:rsid w:val="00C921AE"/>
    <w:rsid w:val="00C92484"/>
    <w:rsid w:val="00C92F6F"/>
    <w:rsid w:val="00C92F78"/>
    <w:rsid w:val="00C93871"/>
    <w:rsid w:val="00C93C2D"/>
    <w:rsid w:val="00C944A8"/>
    <w:rsid w:val="00C95A9A"/>
    <w:rsid w:val="00CA48DF"/>
    <w:rsid w:val="00CB37C3"/>
    <w:rsid w:val="00CB4CA9"/>
    <w:rsid w:val="00CB770B"/>
    <w:rsid w:val="00CC0E33"/>
    <w:rsid w:val="00CC2AAC"/>
    <w:rsid w:val="00CC2F4B"/>
    <w:rsid w:val="00CD08D7"/>
    <w:rsid w:val="00CD0D15"/>
    <w:rsid w:val="00CD6906"/>
    <w:rsid w:val="00CD6F99"/>
    <w:rsid w:val="00CD715F"/>
    <w:rsid w:val="00CE02CB"/>
    <w:rsid w:val="00CE09D4"/>
    <w:rsid w:val="00CE0C26"/>
    <w:rsid w:val="00CE0EA4"/>
    <w:rsid w:val="00CE29AC"/>
    <w:rsid w:val="00CE3062"/>
    <w:rsid w:val="00CE3331"/>
    <w:rsid w:val="00CE51B0"/>
    <w:rsid w:val="00CE6A04"/>
    <w:rsid w:val="00CF0842"/>
    <w:rsid w:val="00CF0BA1"/>
    <w:rsid w:val="00CF120F"/>
    <w:rsid w:val="00CF2098"/>
    <w:rsid w:val="00CF2721"/>
    <w:rsid w:val="00CF6D86"/>
    <w:rsid w:val="00CF70C8"/>
    <w:rsid w:val="00D02452"/>
    <w:rsid w:val="00D03A09"/>
    <w:rsid w:val="00D04E08"/>
    <w:rsid w:val="00D06641"/>
    <w:rsid w:val="00D10A11"/>
    <w:rsid w:val="00D11A2A"/>
    <w:rsid w:val="00D1375E"/>
    <w:rsid w:val="00D1480A"/>
    <w:rsid w:val="00D14EF7"/>
    <w:rsid w:val="00D15EB1"/>
    <w:rsid w:val="00D16657"/>
    <w:rsid w:val="00D17AE3"/>
    <w:rsid w:val="00D21055"/>
    <w:rsid w:val="00D21A76"/>
    <w:rsid w:val="00D25E58"/>
    <w:rsid w:val="00D273AE"/>
    <w:rsid w:val="00D302BC"/>
    <w:rsid w:val="00D307F1"/>
    <w:rsid w:val="00D31207"/>
    <w:rsid w:val="00D31BF4"/>
    <w:rsid w:val="00D31F10"/>
    <w:rsid w:val="00D326FD"/>
    <w:rsid w:val="00D329A1"/>
    <w:rsid w:val="00D3544C"/>
    <w:rsid w:val="00D36672"/>
    <w:rsid w:val="00D3722C"/>
    <w:rsid w:val="00D41211"/>
    <w:rsid w:val="00D414DE"/>
    <w:rsid w:val="00D457AB"/>
    <w:rsid w:val="00D4713A"/>
    <w:rsid w:val="00D4737B"/>
    <w:rsid w:val="00D505B1"/>
    <w:rsid w:val="00D51559"/>
    <w:rsid w:val="00D524B8"/>
    <w:rsid w:val="00D539EF"/>
    <w:rsid w:val="00D547D5"/>
    <w:rsid w:val="00D57406"/>
    <w:rsid w:val="00D579E0"/>
    <w:rsid w:val="00D57C0B"/>
    <w:rsid w:val="00D610FD"/>
    <w:rsid w:val="00D6434F"/>
    <w:rsid w:val="00D6462D"/>
    <w:rsid w:val="00D6476E"/>
    <w:rsid w:val="00D647AD"/>
    <w:rsid w:val="00D669EC"/>
    <w:rsid w:val="00D66E8F"/>
    <w:rsid w:val="00D67316"/>
    <w:rsid w:val="00D676C3"/>
    <w:rsid w:val="00D705B3"/>
    <w:rsid w:val="00D74025"/>
    <w:rsid w:val="00D74314"/>
    <w:rsid w:val="00D76B20"/>
    <w:rsid w:val="00D8062C"/>
    <w:rsid w:val="00D80D50"/>
    <w:rsid w:val="00D80F51"/>
    <w:rsid w:val="00D823C9"/>
    <w:rsid w:val="00D832C6"/>
    <w:rsid w:val="00D87580"/>
    <w:rsid w:val="00D93306"/>
    <w:rsid w:val="00D97714"/>
    <w:rsid w:val="00D97CBD"/>
    <w:rsid w:val="00DA1B2D"/>
    <w:rsid w:val="00DA2284"/>
    <w:rsid w:val="00DA2323"/>
    <w:rsid w:val="00DA2C1B"/>
    <w:rsid w:val="00DA310D"/>
    <w:rsid w:val="00DA5A4E"/>
    <w:rsid w:val="00DB148F"/>
    <w:rsid w:val="00DB35A7"/>
    <w:rsid w:val="00DB396F"/>
    <w:rsid w:val="00DB5143"/>
    <w:rsid w:val="00DC13F4"/>
    <w:rsid w:val="00DC3D33"/>
    <w:rsid w:val="00DC5787"/>
    <w:rsid w:val="00DC73CD"/>
    <w:rsid w:val="00DC756F"/>
    <w:rsid w:val="00DD04E8"/>
    <w:rsid w:val="00DD1D4D"/>
    <w:rsid w:val="00DD1E1E"/>
    <w:rsid w:val="00DD3349"/>
    <w:rsid w:val="00DD348B"/>
    <w:rsid w:val="00DD7028"/>
    <w:rsid w:val="00DE07F6"/>
    <w:rsid w:val="00DE08E4"/>
    <w:rsid w:val="00DE12F6"/>
    <w:rsid w:val="00DE152E"/>
    <w:rsid w:val="00DE2450"/>
    <w:rsid w:val="00DE51CB"/>
    <w:rsid w:val="00DE5BDA"/>
    <w:rsid w:val="00DE6A8D"/>
    <w:rsid w:val="00DF0A09"/>
    <w:rsid w:val="00DF1799"/>
    <w:rsid w:val="00DF1CFE"/>
    <w:rsid w:val="00DF238A"/>
    <w:rsid w:val="00DF2A82"/>
    <w:rsid w:val="00DF2E00"/>
    <w:rsid w:val="00DF35D9"/>
    <w:rsid w:val="00DF35EA"/>
    <w:rsid w:val="00E05DAB"/>
    <w:rsid w:val="00E065D0"/>
    <w:rsid w:val="00E07371"/>
    <w:rsid w:val="00E07E09"/>
    <w:rsid w:val="00E1266A"/>
    <w:rsid w:val="00E16C9A"/>
    <w:rsid w:val="00E173A5"/>
    <w:rsid w:val="00E23157"/>
    <w:rsid w:val="00E30FCD"/>
    <w:rsid w:val="00E31E21"/>
    <w:rsid w:val="00E33FAF"/>
    <w:rsid w:val="00E35B28"/>
    <w:rsid w:val="00E35CF6"/>
    <w:rsid w:val="00E366DE"/>
    <w:rsid w:val="00E41844"/>
    <w:rsid w:val="00E4275E"/>
    <w:rsid w:val="00E44D80"/>
    <w:rsid w:val="00E45E6C"/>
    <w:rsid w:val="00E46783"/>
    <w:rsid w:val="00E504AE"/>
    <w:rsid w:val="00E51FE8"/>
    <w:rsid w:val="00E53752"/>
    <w:rsid w:val="00E54FB2"/>
    <w:rsid w:val="00E5731C"/>
    <w:rsid w:val="00E630BE"/>
    <w:rsid w:val="00E65BF2"/>
    <w:rsid w:val="00E66CA0"/>
    <w:rsid w:val="00E6723F"/>
    <w:rsid w:val="00E70ADF"/>
    <w:rsid w:val="00E70DC6"/>
    <w:rsid w:val="00E73E62"/>
    <w:rsid w:val="00E74F07"/>
    <w:rsid w:val="00E775EC"/>
    <w:rsid w:val="00E8011F"/>
    <w:rsid w:val="00E90090"/>
    <w:rsid w:val="00E90248"/>
    <w:rsid w:val="00E93136"/>
    <w:rsid w:val="00E94204"/>
    <w:rsid w:val="00E977CD"/>
    <w:rsid w:val="00E97E6A"/>
    <w:rsid w:val="00EA0C8B"/>
    <w:rsid w:val="00EA2CD9"/>
    <w:rsid w:val="00EA3AD0"/>
    <w:rsid w:val="00EA50DE"/>
    <w:rsid w:val="00EA5311"/>
    <w:rsid w:val="00EB56F8"/>
    <w:rsid w:val="00EB5C78"/>
    <w:rsid w:val="00EC0084"/>
    <w:rsid w:val="00EC048F"/>
    <w:rsid w:val="00EC173B"/>
    <w:rsid w:val="00EC52E2"/>
    <w:rsid w:val="00EC559B"/>
    <w:rsid w:val="00EC6D0A"/>
    <w:rsid w:val="00ED0520"/>
    <w:rsid w:val="00ED0ADC"/>
    <w:rsid w:val="00ED336B"/>
    <w:rsid w:val="00ED4556"/>
    <w:rsid w:val="00EE1680"/>
    <w:rsid w:val="00EE25E6"/>
    <w:rsid w:val="00EE4577"/>
    <w:rsid w:val="00EE5000"/>
    <w:rsid w:val="00EE5102"/>
    <w:rsid w:val="00EE5C81"/>
    <w:rsid w:val="00EE6105"/>
    <w:rsid w:val="00EE6C25"/>
    <w:rsid w:val="00EE7457"/>
    <w:rsid w:val="00EE749A"/>
    <w:rsid w:val="00EE785F"/>
    <w:rsid w:val="00EE7C27"/>
    <w:rsid w:val="00EF1B68"/>
    <w:rsid w:val="00EF4008"/>
    <w:rsid w:val="00EF4DD9"/>
    <w:rsid w:val="00EF56D1"/>
    <w:rsid w:val="00EF586C"/>
    <w:rsid w:val="00F0070C"/>
    <w:rsid w:val="00F02187"/>
    <w:rsid w:val="00F03668"/>
    <w:rsid w:val="00F05B27"/>
    <w:rsid w:val="00F07613"/>
    <w:rsid w:val="00F07D5B"/>
    <w:rsid w:val="00F07EE6"/>
    <w:rsid w:val="00F128F0"/>
    <w:rsid w:val="00F13984"/>
    <w:rsid w:val="00F152BC"/>
    <w:rsid w:val="00F21500"/>
    <w:rsid w:val="00F24608"/>
    <w:rsid w:val="00F24F71"/>
    <w:rsid w:val="00F263FC"/>
    <w:rsid w:val="00F27EFB"/>
    <w:rsid w:val="00F32E0C"/>
    <w:rsid w:val="00F336E3"/>
    <w:rsid w:val="00F34D9E"/>
    <w:rsid w:val="00F35E4D"/>
    <w:rsid w:val="00F36E33"/>
    <w:rsid w:val="00F40E80"/>
    <w:rsid w:val="00F411CB"/>
    <w:rsid w:val="00F41E11"/>
    <w:rsid w:val="00F47286"/>
    <w:rsid w:val="00F5012A"/>
    <w:rsid w:val="00F53D72"/>
    <w:rsid w:val="00F55F6F"/>
    <w:rsid w:val="00F56B5F"/>
    <w:rsid w:val="00F60097"/>
    <w:rsid w:val="00F618BA"/>
    <w:rsid w:val="00F6425C"/>
    <w:rsid w:val="00F67A91"/>
    <w:rsid w:val="00F74FC9"/>
    <w:rsid w:val="00F75EDF"/>
    <w:rsid w:val="00F80AEC"/>
    <w:rsid w:val="00F810EF"/>
    <w:rsid w:val="00F826D0"/>
    <w:rsid w:val="00F84FDB"/>
    <w:rsid w:val="00F86A47"/>
    <w:rsid w:val="00F8776C"/>
    <w:rsid w:val="00F87D7F"/>
    <w:rsid w:val="00F90734"/>
    <w:rsid w:val="00F91CF4"/>
    <w:rsid w:val="00F923D2"/>
    <w:rsid w:val="00F939E0"/>
    <w:rsid w:val="00F94AFB"/>
    <w:rsid w:val="00F962DD"/>
    <w:rsid w:val="00F9644A"/>
    <w:rsid w:val="00F968AB"/>
    <w:rsid w:val="00F96BB8"/>
    <w:rsid w:val="00F97771"/>
    <w:rsid w:val="00F977DA"/>
    <w:rsid w:val="00FA620B"/>
    <w:rsid w:val="00FA6ED5"/>
    <w:rsid w:val="00FB0933"/>
    <w:rsid w:val="00FB4A70"/>
    <w:rsid w:val="00FB74A8"/>
    <w:rsid w:val="00FB7529"/>
    <w:rsid w:val="00FC02D9"/>
    <w:rsid w:val="00FC17E4"/>
    <w:rsid w:val="00FC23D5"/>
    <w:rsid w:val="00FC2A42"/>
    <w:rsid w:val="00FC4345"/>
    <w:rsid w:val="00FC73FE"/>
    <w:rsid w:val="00FD0AAF"/>
    <w:rsid w:val="00FD10FA"/>
    <w:rsid w:val="00FD11F7"/>
    <w:rsid w:val="00FD188A"/>
    <w:rsid w:val="00FD2A96"/>
    <w:rsid w:val="00FE0A61"/>
    <w:rsid w:val="00FE2154"/>
    <w:rsid w:val="00FE347F"/>
    <w:rsid w:val="00FE4955"/>
    <w:rsid w:val="00FE74C8"/>
    <w:rsid w:val="00FF1DE0"/>
    <w:rsid w:val="00FF277A"/>
    <w:rsid w:val="00FF2941"/>
    <w:rsid w:val="00FF32D1"/>
    <w:rsid w:val="00FF4200"/>
    <w:rsid w:val="00FF438F"/>
    <w:rsid w:val="00FF7CB6"/>
    <w:rsid w:val="01355A2C"/>
    <w:rsid w:val="018CDB73"/>
    <w:rsid w:val="01C7ED86"/>
    <w:rsid w:val="02B87415"/>
    <w:rsid w:val="03402D0B"/>
    <w:rsid w:val="0356AC1B"/>
    <w:rsid w:val="03792FE6"/>
    <w:rsid w:val="04848159"/>
    <w:rsid w:val="04B9409F"/>
    <w:rsid w:val="04CAFF7D"/>
    <w:rsid w:val="0511D167"/>
    <w:rsid w:val="05C77647"/>
    <w:rsid w:val="06186F92"/>
    <w:rsid w:val="073E4917"/>
    <w:rsid w:val="07EA4010"/>
    <w:rsid w:val="07F84A03"/>
    <w:rsid w:val="0990F6CD"/>
    <w:rsid w:val="09A35E56"/>
    <w:rsid w:val="09D02E31"/>
    <w:rsid w:val="09D473B8"/>
    <w:rsid w:val="0A06A2BB"/>
    <w:rsid w:val="0A36672E"/>
    <w:rsid w:val="0A714C7D"/>
    <w:rsid w:val="0B359332"/>
    <w:rsid w:val="0B3BECDE"/>
    <w:rsid w:val="0B72F28D"/>
    <w:rsid w:val="0BCA72C8"/>
    <w:rsid w:val="0D5C3563"/>
    <w:rsid w:val="0E927AB4"/>
    <w:rsid w:val="0EBE1C98"/>
    <w:rsid w:val="0EE24AFD"/>
    <w:rsid w:val="0F124148"/>
    <w:rsid w:val="0F524330"/>
    <w:rsid w:val="0FF2C8C0"/>
    <w:rsid w:val="105C91CF"/>
    <w:rsid w:val="1078702A"/>
    <w:rsid w:val="11D6BD2D"/>
    <w:rsid w:val="12526288"/>
    <w:rsid w:val="12580FFB"/>
    <w:rsid w:val="13264A65"/>
    <w:rsid w:val="1366F6B0"/>
    <w:rsid w:val="1369875C"/>
    <w:rsid w:val="13AA67F4"/>
    <w:rsid w:val="14B1A6DF"/>
    <w:rsid w:val="16BE0EC5"/>
    <w:rsid w:val="172A3674"/>
    <w:rsid w:val="1737DD32"/>
    <w:rsid w:val="17845C48"/>
    <w:rsid w:val="17C7583F"/>
    <w:rsid w:val="17C876F9"/>
    <w:rsid w:val="18FD1B45"/>
    <w:rsid w:val="1911859E"/>
    <w:rsid w:val="1945F0DC"/>
    <w:rsid w:val="1AC616A6"/>
    <w:rsid w:val="1C72EFC5"/>
    <w:rsid w:val="1C9C00E8"/>
    <w:rsid w:val="1CAF1DEB"/>
    <w:rsid w:val="1D36640A"/>
    <w:rsid w:val="1D98F7B5"/>
    <w:rsid w:val="1DD6F868"/>
    <w:rsid w:val="1DE60999"/>
    <w:rsid w:val="1F0F870D"/>
    <w:rsid w:val="1F1D4070"/>
    <w:rsid w:val="20142175"/>
    <w:rsid w:val="20B65364"/>
    <w:rsid w:val="217B0053"/>
    <w:rsid w:val="21B0DE88"/>
    <w:rsid w:val="21D8CD44"/>
    <w:rsid w:val="220D3477"/>
    <w:rsid w:val="22DD3B79"/>
    <w:rsid w:val="22ECFAA3"/>
    <w:rsid w:val="2336DA53"/>
    <w:rsid w:val="23989865"/>
    <w:rsid w:val="24D84CC5"/>
    <w:rsid w:val="24D9A54B"/>
    <w:rsid w:val="24E27730"/>
    <w:rsid w:val="24F327CB"/>
    <w:rsid w:val="25081E2C"/>
    <w:rsid w:val="2524D1A7"/>
    <w:rsid w:val="25EA1758"/>
    <w:rsid w:val="2607D369"/>
    <w:rsid w:val="26C5BE43"/>
    <w:rsid w:val="26C9FE92"/>
    <w:rsid w:val="2756D61C"/>
    <w:rsid w:val="27EDDD5C"/>
    <w:rsid w:val="2834BB70"/>
    <w:rsid w:val="29CCF00F"/>
    <w:rsid w:val="29E8DEF7"/>
    <w:rsid w:val="2BAB26F1"/>
    <w:rsid w:val="2BD75AF1"/>
    <w:rsid w:val="2BE13973"/>
    <w:rsid w:val="2C3DC9CB"/>
    <w:rsid w:val="2C6F13C9"/>
    <w:rsid w:val="2CA7ACCA"/>
    <w:rsid w:val="2DD5A643"/>
    <w:rsid w:val="2F0694FA"/>
    <w:rsid w:val="2F6FBA80"/>
    <w:rsid w:val="3073C97D"/>
    <w:rsid w:val="3098BA8E"/>
    <w:rsid w:val="30E57535"/>
    <w:rsid w:val="321CEDF2"/>
    <w:rsid w:val="32374DA0"/>
    <w:rsid w:val="324C1680"/>
    <w:rsid w:val="3275C338"/>
    <w:rsid w:val="3281342A"/>
    <w:rsid w:val="329EF64D"/>
    <w:rsid w:val="32E75B7F"/>
    <w:rsid w:val="33BA2B76"/>
    <w:rsid w:val="3459255C"/>
    <w:rsid w:val="348237BF"/>
    <w:rsid w:val="3485E158"/>
    <w:rsid w:val="34B931F2"/>
    <w:rsid w:val="34DD3873"/>
    <w:rsid w:val="35C12490"/>
    <w:rsid w:val="35DB5C95"/>
    <w:rsid w:val="35F921E3"/>
    <w:rsid w:val="360732EB"/>
    <w:rsid w:val="3609B5AB"/>
    <w:rsid w:val="37FFE66F"/>
    <w:rsid w:val="38455E29"/>
    <w:rsid w:val="38476FF8"/>
    <w:rsid w:val="385AC882"/>
    <w:rsid w:val="38628341"/>
    <w:rsid w:val="38C46F06"/>
    <w:rsid w:val="3983C17D"/>
    <w:rsid w:val="3989464B"/>
    <w:rsid w:val="39F415DA"/>
    <w:rsid w:val="3A17559E"/>
    <w:rsid w:val="3AE7505D"/>
    <w:rsid w:val="3AFD6017"/>
    <w:rsid w:val="3C240501"/>
    <w:rsid w:val="3CD5D81E"/>
    <w:rsid w:val="3D0E164E"/>
    <w:rsid w:val="3D41CAF8"/>
    <w:rsid w:val="3DDB953D"/>
    <w:rsid w:val="3E3BE134"/>
    <w:rsid w:val="3E91764A"/>
    <w:rsid w:val="3F164FF3"/>
    <w:rsid w:val="4017DECC"/>
    <w:rsid w:val="40286ACA"/>
    <w:rsid w:val="407037C7"/>
    <w:rsid w:val="4091FA0F"/>
    <w:rsid w:val="42209CB3"/>
    <w:rsid w:val="42BF4F00"/>
    <w:rsid w:val="43BC8628"/>
    <w:rsid w:val="43E9E88E"/>
    <w:rsid w:val="441249D2"/>
    <w:rsid w:val="44497D20"/>
    <w:rsid w:val="455B848C"/>
    <w:rsid w:val="45790159"/>
    <w:rsid w:val="457A898F"/>
    <w:rsid w:val="45B395F3"/>
    <w:rsid w:val="45E2C916"/>
    <w:rsid w:val="4605994E"/>
    <w:rsid w:val="465161F3"/>
    <w:rsid w:val="474BB440"/>
    <w:rsid w:val="49D29793"/>
    <w:rsid w:val="49D4B19E"/>
    <w:rsid w:val="4A7E051A"/>
    <w:rsid w:val="4B46A4D4"/>
    <w:rsid w:val="4C02EC80"/>
    <w:rsid w:val="4CAD6462"/>
    <w:rsid w:val="4CD01CE4"/>
    <w:rsid w:val="4D1292A0"/>
    <w:rsid w:val="4D9C90B2"/>
    <w:rsid w:val="4E9AEBED"/>
    <w:rsid w:val="4F1E302C"/>
    <w:rsid w:val="4F583B35"/>
    <w:rsid w:val="4FE8DB81"/>
    <w:rsid w:val="50E80041"/>
    <w:rsid w:val="516627A1"/>
    <w:rsid w:val="51AE66E5"/>
    <w:rsid w:val="51DFFBA7"/>
    <w:rsid w:val="5297EFD2"/>
    <w:rsid w:val="52C85B67"/>
    <w:rsid w:val="53688109"/>
    <w:rsid w:val="53F36B06"/>
    <w:rsid w:val="540B5A5C"/>
    <w:rsid w:val="541D0800"/>
    <w:rsid w:val="54D04661"/>
    <w:rsid w:val="551E22EF"/>
    <w:rsid w:val="555D33A9"/>
    <w:rsid w:val="559051CE"/>
    <w:rsid w:val="559DD93C"/>
    <w:rsid w:val="56097CAA"/>
    <w:rsid w:val="56171164"/>
    <w:rsid w:val="565A6D3F"/>
    <w:rsid w:val="56D6B13A"/>
    <w:rsid w:val="573D427B"/>
    <w:rsid w:val="58CC4895"/>
    <w:rsid w:val="58CE8169"/>
    <w:rsid w:val="58EF81B5"/>
    <w:rsid w:val="5938C662"/>
    <w:rsid w:val="59B38C1B"/>
    <w:rsid w:val="5AA15565"/>
    <w:rsid w:val="5AC2CE93"/>
    <w:rsid w:val="5BE9FE40"/>
    <w:rsid w:val="5BEC2A69"/>
    <w:rsid w:val="5D2ED0D6"/>
    <w:rsid w:val="5E63B7FC"/>
    <w:rsid w:val="5E6AD4C4"/>
    <w:rsid w:val="5E8752D8"/>
    <w:rsid w:val="6041D023"/>
    <w:rsid w:val="608C1E08"/>
    <w:rsid w:val="608D4ED0"/>
    <w:rsid w:val="614CD445"/>
    <w:rsid w:val="614DB11D"/>
    <w:rsid w:val="61A97ECF"/>
    <w:rsid w:val="61B61023"/>
    <w:rsid w:val="61B67C54"/>
    <w:rsid w:val="61FB618D"/>
    <w:rsid w:val="621B540F"/>
    <w:rsid w:val="632BF609"/>
    <w:rsid w:val="6331B64F"/>
    <w:rsid w:val="63381097"/>
    <w:rsid w:val="633C883C"/>
    <w:rsid w:val="63C02151"/>
    <w:rsid w:val="64637AD5"/>
    <w:rsid w:val="64CA9AA3"/>
    <w:rsid w:val="6752D82C"/>
    <w:rsid w:val="677722B4"/>
    <w:rsid w:val="67FA61EF"/>
    <w:rsid w:val="68DEA2C5"/>
    <w:rsid w:val="68EDD3AC"/>
    <w:rsid w:val="690F443B"/>
    <w:rsid w:val="6997B276"/>
    <w:rsid w:val="6A28E595"/>
    <w:rsid w:val="6A941778"/>
    <w:rsid w:val="6AA8549A"/>
    <w:rsid w:val="6C6EA26D"/>
    <w:rsid w:val="6C953596"/>
    <w:rsid w:val="6CE72DE4"/>
    <w:rsid w:val="6D00C487"/>
    <w:rsid w:val="6D6B8261"/>
    <w:rsid w:val="6E78AAA5"/>
    <w:rsid w:val="6ECF3ECD"/>
    <w:rsid w:val="6F76D182"/>
    <w:rsid w:val="720FA239"/>
    <w:rsid w:val="7229C577"/>
    <w:rsid w:val="72A927AA"/>
    <w:rsid w:val="73B9BA77"/>
    <w:rsid w:val="742C8A5D"/>
    <w:rsid w:val="74D9B819"/>
    <w:rsid w:val="75D7A0A7"/>
    <w:rsid w:val="76091EF3"/>
    <w:rsid w:val="760A1871"/>
    <w:rsid w:val="77AFC572"/>
    <w:rsid w:val="77DEE3D5"/>
    <w:rsid w:val="7ABDA746"/>
    <w:rsid w:val="7AEE59D5"/>
    <w:rsid w:val="7AF249DE"/>
    <w:rsid w:val="7B34E1F7"/>
    <w:rsid w:val="7C0F124A"/>
    <w:rsid w:val="7D7B6DB7"/>
    <w:rsid w:val="7DBBD116"/>
    <w:rsid w:val="7E850FFE"/>
    <w:rsid w:val="7EBB06C3"/>
    <w:rsid w:val="7EBBB880"/>
    <w:rsid w:val="7EF4ABC4"/>
    <w:rsid w:val="7F9BB01D"/>
    <w:rsid w:val="7FA3D8D8"/>
    <w:rsid w:val="7FEB6FE8"/>
    <w:rsid w:val="7FF2A598"/>
  </w:rsids>
  <m:mathPr>
    <m:mathFont m:val="Cambria Math"/>
    <m:brkBin m:val="before"/>
    <m:brkBinSub m:val="--"/>
    <m:smallFrac m:val="0"/>
    <m:dispDef m:val="0"/>
    <m:lMargin m:val="0"/>
    <m:rMargin m:val="0"/>
    <m:defJc m:val="centerGroup"/>
    <m:wrapRight/>
    <m:intLim m:val="subSup"/>
    <m:naryLim m:val="subSup"/>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D061F"/>
  <w15:docId w15:val="{9D3C268D-EF6F-4AB3-8DE9-57F6C76A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2" w:semiHidden="1" w:unhideWhenUsed="1"/>
    <w:lsdException w:name="List 3"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D348B"/>
    <w:rPr>
      <w:rFonts w:asciiTheme="minorHAnsi" w:hAnsiTheme="minorHAnsi"/>
      <w:color w:val="002B49" w:themeColor="text2"/>
      <w:sz w:val="20"/>
    </w:rPr>
  </w:style>
  <w:style w:type="paragraph" w:styleId="Heading1">
    <w:name w:val="heading 1"/>
    <w:basedOn w:val="Normal"/>
    <w:next w:val="Normal"/>
    <w:link w:val="Heading1Char"/>
    <w:qFormat/>
    <w:rsid w:val="00D3722C"/>
    <w:pPr>
      <w:pageBreakBefore/>
      <w:widowControl w:val="0"/>
      <w:numPr>
        <w:numId w:val="13"/>
      </w:numPr>
      <w:suppressAutoHyphens/>
      <w:autoSpaceDE w:val="0"/>
      <w:autoSpaceDN w:val="0"/>
      <w:adjustRightInd w:val="0"/>
      <w:spacing w:after="1134"/>
      <w:ind w:left="680"/>
      <w:textAlignment w:val="center"/>
      <w:outlineLvl w:val="0"/>
    </w:pPr>
    <w:rPr>
      <w:rFonts w:cs="Arial"/>
      <w:b/>
      <w:sz w:val="56"/>
    </w:rPr>
  </w:style>
  <w:style w:type="paragraph" w:styleId="Heading2">
    <w:name w:val="heading 2"/>
    <w:basedOn w:val="BodyText"/>
    <w:next w:val="Normal"/>
    <w:link w:val="Heading2Char"/>
    <w:autoRedefine/>
    <w:qFormat/>
    <w:rsid w:val="000B361B"/>
    <w:pPr>
      <w:outlineLvl w:val="1"/>
    </w:pPr>
    <w:rPr>
      <w:b/>
      <w:bCs/>
      <w:color w:val="auto"/>
      <w:sz w:val="22"/>
      <w:szCs w:val="22"/>
    </w:rPr>
  </w:style>
  <w:style w:type="paragraph" w:styleId="Heading3">
    <w:name w:val="heading 3"/>
    <w:basedOn w:val="Normal"/>
    <w:next w:val="Normal"/>
    <w:link w:val="Heading3Char"/>
    <w:qFormat/>
    <w:rsid w:val="00D3722C"/>
    <w:pPr>
      <w:keepNext/>
      <w:keepLines/>
      <w:spacing w:before="20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722C"/>
    <w:rPr>
      <w:rFonts w:asciiTheme="minorHAnsi" w:hAnsiTheme="minorHAnsi" w:cs="Arial"/>
      <w:b/>
      <w:color w:val="002B49" w:themeColor="text2"/>
      <w:sz w:val="56"/>
    </w:rPr>
  </w:style>
  <w:style w:type="character" w:customStyle="1" w:styleId="Heading2Char">
    <w:name w:val="Heading 2 Char"/>
    <w:basedOn w:val="DefaultParagraphFont"/>
    <w:link w:val="Heading2"/>
    <w:rsid w:val="000B361B"/>
    <w:rPr>
      <w:rFonts w:asciiTheme="minorHAnsi" w:hAnsiTheme="minorHAnsi" w:cs="Arial"/>
      <w:b/>
      <w:bCs/>
      <w:sz w:val="22"/>
      <w:szCs w:val="22"/>
    </w:rPr>
  </w:style>
  <w:style w:type="table" w:styleId="TableGrid">
    <w:name w:val="Table Grid"/>
    <w:basedOn w:val="TableNormal"/>
    <w:uiPriority w:val="3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79122A"/>
    <w:rPr>
      <w:rFonts w:cs="Arial-Black"/>
      <w:spacing w:val="-5"/>
      <w:szCs w:val="20"/>
    </w:rPr>
  </w:style>
  <w:style w:type="character" w:customStyle="1" w:styleId="HeaderChar">
    <w:name w:val="Header Char"/>
    <w:basedOn w:val="DefaultParagraphFont"/>
    <w:link w:val="Header"/>
    <w:uiPriority w:val="99"/>
    <w:rsid w:val="0079122A"/>
    <w:rPr>
      <w:rFonts w:asciiTheme="minorHAnsi" w:hAnsiTheme="minorHAnsi" w:cs="Arial-Black"/>
      <w:color w:val="002B49" w:themeColor="text2"/>
      <w:spacing w:val="-5"/>
      <w:sz w:val="20"/>
      <w:szCs w:val="20"/>
    </w:rPr>
  </w:style>
  <w:style w:type="paragraph" w:styleId="Footer">
    <w:name w:val="footer"/>
    <w:basedOn w:val="Normal"/>
    <w:link w:val="FooterChar"/>
    <w:uiPriority w:val="99"/>
    <w:unhideWhenUsed/>
    <w:rsid w:val="00722362"/>
    <w:pPr>
      <w:spacing w:after="120"/>
      <w:ind w:right="163"/>
      <w:jc w:val="right"/>
    </w:pPr>
    <w:rPr>
      <w:b/>
      <w:bCs/>
      <w:sz w:val="16"/>
      <w:szCs w:val="16"/>
    </w:rPr>
  </w:style>
  <w:style w:type="character" w:customStyle="1" w:styleId="FooterChar">
    <w:name w:val="Footer Char"/>
    <w:basedOn w:val="DefaultParagraphFont"/>
    <w:link w:val="Footer"/>
    <w:uiPriority w:val="99"/>
    <w:rsid w:val="00722362"/>
    <w:rPr>
      <w:rFonts w:asciiTheme="minorHAnsi" w:hAnsiTheme="minorHAnsi"/>
      <w:b/>
      <w:bCs/>
      <w:color w:val="002B49" w:themeColor="text2"/>
      <w:sz w:val="16"/>
      <w:szCs w:val="16"/>
    </w:rPr>
  </w:style>
  <w:style w:type="paragraph" w:styleId="BalloonText">
    <w:name w:val="Balloon Text"/>
    <w:basedOn w:val="Normal"/>
    <w:link w:val="BalloonTextChar"/>
    <w:rsid w:val="000B0F8C"/>
    <w:rPr>
      <w:rFonts w:ascii="Tahoma" w:hAnsi="Tahoma" w:cs="Tahoma"/>
      <w:sz w:val="16"/>
      <w:szCs w:val="16"/>
    </w:rPr>
  </w:style>
  <w:style w:type="character" w:customStyle="1" w:styleId="BalloonTextChar">
    <w:name w:val="Balloon Text Char"/>
    <w:basedOn w:val="DefaultParagraphFont"/>
    <w:link w:val="BalloonText"/>
    <w:rsid w:val="000B0F8C"/>
    <w:rPr>
      <w:rFonts w:ascii="Tahoma" w:hAnsi="Tahoma" w:cs="Tahoma"/>
      <w:color w:val="002B49" w:themeColor="text2"/>
      <w:sz w:val="16"/>
      <w:szCs w:val="16"/>
    </w:rPr>
  </w:style>
  <w:style w:type="paragraph" w:styleId="BodyText">
    <w:name w:val="Body Text"/>
    <w:basedOn w:val="Normal"/>
    <w:link w:val="BodyTextChar"/>
    <w:qFormat/>
    <w:rsid w:val="00500541"/>
    <w:pPr>
      <w:widowControl w:val="0"/>
      <w:suppressAutoHyphens/>
      <w:autoSpaceDE w:val="0"/>
      <w:autoSpaceDN w:val="0"/>
      <w:adjustRightInd w:val="0"/>
      <w:spacing w:before="120" w:after="28"/>
      <w:textAlignment w:val="center"/>
    </w:pPr>
    <w:rPr>
      <w:rFonts w:cs="Arial"/>
      <w:szCs w:val="20"/>
    </w:rPr>
  </w:style>
  <w:style w:type="character" w:customStyle="1" w:styleId="BodyTextChar">
    <w:name w:val="Body Text Char"/>
    <w:basedOn w:val="DefaultParagraphFont"/>
    <w:link w:val="BodyText"/>
    <w:rsid w:val="00500541"/>
    <w:rPr>
      <w:rFonts w:asciiTheme="minorHAnsi" w:hAnsiTheme="minorHAnsi" w:cs="Arial"/>
      <w:color w:val="002B49" w:themeColor="text2"/>
      <w:sz w:val="20"/>
      <w:szCs w:val="20"/>
    </w:rPr>
  </w:style>
  <w:style w:type="paragraph" w:customStyle="1" w:styleId="Bullet1">
    <w:name w:val="Bullet 1"/>
    <w:basedOn w:val="BodyText"/>
    <w:qFormat/>
    <w:rsid w:val="00CE29AC"/>
    <w:pPr>
      <w:widowControl/>
      <w:numPr>
        <w:numId w:val="6"/>
      </w:numPr>
      <w:suppressAutoHyphens w:val="0"/>
      <w:autoSpaceDE/>
      <w:autoSpaceDN/>
      <w:adjustRightInd/>
      <w:textAlignment w:val="auto"/>
    </w:pPr>
  </w:style>
  <w:style w:type="paragraph" w:customStyle="1" w:styleId="Bullet2">
    <w:name w:val="Bullet 2"/>
    <w:basedOn w:val="Normal"/>
    <w:qFormat/>
    <w:rsid w:val="00343B68"/>
    <w:pPr>
      <w:numPr>
        <w:numId w:val="7"/>
      </w:numPr>
      <w:spacing w:after="28"/>
      <w:ind w:left="454" w:hanging="227"/>
    </w:pPr>
    <w:rPr>
      <w:rFonts w:cs="ArialMT"/>
    </w:rPr>
  </w:style>
  <w:style w:type="character" w:customStyle="1" w:styleId="Heading3Char">
    <w:name w:val="Heading 3 Char"/>
    <w:basedOn w:val="DefaultParagraphFont"/>
    <w:link w:val="Heading3"/>
    <w:rsid w:val="00D3722C"/>
    <w:rPr>
      <w:rFonts w:asciiTheme="minorHAnsi" w:eastAsia="Times New Roman" w:hAnsiTheme="minorHAnsi"/>
      <w:b/>
      <w:bCs/>
      <w:color w:val="002B49" w:themeColor="text2"/>
      <w:sz w:val="20"/>
    </w:rPr>
  </w:style>
  <w:style w:type="character" w:styleId="PageNumber">
    <w:name w:val="page number"/>
    <w:basedOn w:val="DefaultParagraphFont"/>
    <w:rsid w:val="0022621E"/>
    <w:rPr>
      <w:rFonts w:asciiTheme="minorHAnsi" w:hAnsiTheme="minorHAnsi"/>
      <w:noProof w:val="0"/>
      <w:color w:val="FFFFFF" w:themeColor="background1"/>
      <w:sz w:val="20"/>
      <w:lang w:val="en-AU"/>
    </w:rPr>
  </w:style>
  <w:style w:type="paragraph" w:customStyle="1" w:styleId="Bullet3">
    <w:name w:val="Bullet 3"/>
    <w:basedOn w:val="Normal"/>
    <w:rsid w:val="00343B68"/>
    <w:pPr>
      <w:numPr>
        <w:numId w:val="8"/>
      </w:numPr>
      <w:spacing w:after="28"/>
      <w:ind w:left="681" w:hanging="227"/>
    </w:pPr>
  </w:style>
  <w:style w:type="paragraph" w:customStyle="1" w:styleId="FPHeading1">
    <w:name w:val="FP Heading 1"/>
    <w:basedOn w:val="Normal"/>
    <w:rsid w:val="00343B68"/>
    <w:pPr>
      <w:jc w:val="center"/>
    </w:pPr>
    <w:rPr>
      <w:rFonts w:asciiTheme="majorHAnsi" w:hAnsiTheme="majorHAnsi" w:cs="Arial"/>
      <w:b/>
      <w:sz w:val="72"/>
      <w:szCs w:val="72"/>
    </w:rPr>
  </w:style>
  <w:style w:type="paragraph" w:customStyle="1" w:styleId="FPHeading2">
    <w:name w:val="FP Heading 2"/>
    <w:basedOn w:val="Normal"/>
    <w:rsid w:val="00286397"/>
    <w:pPr>
      <w:spacing w:before="120" w:after="120"/>
    </w:pPr>
    <w:rPr>
      <w:color w:val="00BEDF" w:themeColor="accent2"/>
      <w:sz w:val="36"/>
      <w:szCs w:val="36"/>
    </w:rPr>
  </w:style>
  <w:style w:type="paragraph" w:customStyle="1" w:styleId="FPHeading1White">
    <w:name w:val="FP Heading 1 White"/>
    <w:basedOn w:val="FPHeading1"/>
    <w:rsid w:val="00343B68"/>
    <w:pPr>
      <w:jc w:val="left"/>
    </w:pPr>
    <w:rPr>
      <w:b w:val="0"/>
      <w:color w:val="FFFFFF" w:themeColor="background1"/>
    </w:rPr>
  </w:style>
  <w:style w:type="table" w:styleId="ColorfulList-Accent2">
    <w:name w:val="Colorful List Accent 2"/>
    <w:basedOn w:val="TableNormal"/>
    <w:rsid w:val="005C6067"/>
    <w:rPr>
      <w:color w:val="000000" w:themeColor="text1"/>
    </w:rPr>
    <w:tblPr>
      <w:tblStyleRowBandSize w:val="1"/>
      <w:tblStyleColBandSize w:val="1"/>
    </w:tblPr>
    <w:tcPr>
      <w:shd w:val="clear" w:color="auto" w:fill="E2FAFF" w:themeFill="accent2" w:themeFillTint="19"/>
    </w:tcPr>
    <w:tblStylePr w:type="firstRow">
      <w:rPr>
        <w:b/>
        <w:bCs/>
        <w:color w:val="FFFFFF" w:themeColor="background1"/>
      </w:rPr>
      <w:tblPr/>
      <w:tcPr>
        <w:tcBorders>
          <w:bottom w:val="single" w:sz="12" w:space="0" w:color="FFFFFF" w:themeColor="background1"/>
        </w:tcBorders>
        <w:shd w:val="clear" w:color="auto" w:fill="0097B2" w:themeFill="accent2" w:themeFillShade="CC"/>
      </w:tcPr>
    </w:tblStylePr>
    <w:tblStylePr w:type="lastRow">
      <w:rPr>
        <w:b/>
        <w:bCs/>
        <w:color w:val="0097B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F4FF" w:themeFill="accent2" w:themeFillTint="3F"/>
      </w:tcPr>
    </w:tblStylePr>
    <w:tblStylePr w:type="band1Horz">
      <w:tblPr/>
      <w:tcPr>
        <w:shd w:val="clear" w:color="auto" w:fill="C5F6FF" w:themeFill="accent2" w:themeFillTint="33"/>
      </w:tcPr>
    </w:tblStylePr>
  </w:style>
  <w:style w:type="paragraph" w:styleId="BodyTextIndent">
    <w:name w:val="Body Text Indent"/>
    <w:basedOn w:val="Normal"/>
    <w:link w:val="BodyTextIndentChar"/>
    <w:rsid w:val="00343B68"/>
    <w:pPr>
      <w:spacing w:after="120"/>
      <w:ind w:left="680"/>
    </w:pPr>
  </w:style>
  <w:style w:type="character" w:customStyle="1" w:styleId="BodyTextIndentChar">
    <w:name w:val="Body Text Indent Char"/>
    <w:basedOn w:val="DefaultParagraphFont"/>
    <w:link w:val="BodyTextIndent"/>
    <w:rsid w:val="00343B68"/>
    <w:rPr>
      <w:rFonts w:asciiTheme="minorHAnsi" w:hAnsiTheme="minorHAnsi"/>
      <w:color w:val="002B49" w:themeColor="text2"/>
      <w:sz w:val="20"/>
    </w:rPr>
  </w:style>
  <w:style w:type="paragraph" w:customStyle="1" w:styleId="Bullet1Indent">
    <w:name w:val="Bullet 1 Indent"/>
    <w:basedOn w:val="BodyText"/>
    <w:rsid w:val="005C6067"/>
    <w:pPr>
      <w:numPr>
        <w:numId w:val="9"/>
      </w:numPr>
      <w:ind w:left="907" w:hanging="227"/>
    </w:pPr>
  </w:style>
  <w:style w:type="paragraph" w:customStyle="1" w:styleId="Bullet2indent">
    <w:name w:val="Bullet 2 indent"/>
    <w:basedOn w:val="BodyText"/>
    <w:rsid w:val="005C6067"/>
    <w:pPr>
      <w:numPr>
        <w:numId w:val="10"/>
      </w:numPr>
      <w:ind w:left="1134" w:hanging="227"/>
    </w:pPr>
  </w:style>
  <w:style w:type="paragraph" w:customStyle="1" w:styleId="BodyTextNumbered">
    <w:name w:val="Body Text Numbered"/>
    <w:basedOn w:val="BodyText"/>
    <w:rsid w:val="005C6067"/>
    <w:pPr>
      <w:numPr>
        <w:ilvl w:val="2"/>
        <w:numId w:val="13"/>
      </w:numPr>
    </w:pPr>
  </w:style>
  <w:style w:type="paragraph" w:customStyle="1" w:styleId="Bulleta">
    <w:name w:val="Bullet a"/>
    <w:basedOn w:val="BodyText"/>
    <w:rsid w:val="000F6ACD"/>
    <w:pPr>
      <w:numPr>
        <w:numId w:val="11"/>
      </w:numPr>
      <w:ind w:left="1105" w:hanging="396"/>
    </w:pPr>
  </w:style>
  <w:style w:type="paragraph" w:customStyle="1" w:styleId="Bulleti">
    <w:name w:val="Bullet i"/>
    <w:basedOn w:val="BodyText"/>
    <w:rsid w:val="000F6ACD"/>
    <w:pPr>
      <w:numPr>
        <w:numId w:val="12"/>
      </w:numPr>
      <w:ind w:left="1105" w:hanging="254"/>
    </w:pPr>
  </w:style>
  <w:style w:type="table" w:customStyle="1" w:styleId="CWCTable">
    <w:name w:val="CWC Table"/>
    <w:basedOn w:val="TableNormal"/>
    <w:uiPriority w:val="99"/>
    <w:rsid w:val="00D15EB1"/>
    <w:rPr>
      <w:rFonts w:asciiTheme="minorHAnsi" w:hAnsiTheme="minorHAnsi"/>
      <w:color w:val="002B49" w:themeColor="text2"/>
      <w:sz w:val="20"/>
    </w:rPr>
    <w:tblPr>
      <w:tblStyleRowBandSize w:val="1"/>
      <w:tblBorders>
        <w:insideH w:val="single" w:sz="4" w:space="0" w:color="FFFFFF" w:themeColor="background1"/>
        <w:insideV w:val="single" w:sz="4" w:space="0" w:color="FFFFFF" w:themeColor="background1"/>
      </w:tblBorders>
    </w:tblPr>
    <w:tcPr>
      <w:vAlign w:val="center"/>
    </w:tcPr>
    <w:tblStylePr w:type="firstRow">
      <w:pPr>
        <w:jc w:val="left"/>
      </w:pPr>
      <w:rPr>
        <w:rFonts w:asciiTheme="minorHAnsi" w:hAnsiTheme="minorHAnsi"/>
        <w:b/>
        <w:color w:val="FFFFFF" w:themeColor="background1"/>
        <w:sz w:val="20"/>
      </w:rPr>
      <w:tblPr/>
      <w:tcPr>
        <w:shd w:val="clear" w:color="auto" w:fill="002B49" w:themeFill="accent1"/>
      </w:tcPr>
    </w:tblStylePr>
    <w:tblStylePr w:type="lastRow">
      <w:rPr>
        <w:b/>
      </w:rPr>
      <w:tblPr/>
      <w:tcPr>
        <w:shd w:val="clear" w:color="auto" w:fill="FCCAD4"/>
      </w:tcPr>
    </w:tblStylePr>
    <w:tblStylePr w:type="band1Horz">
      <w:rPr>
        <w:color w:val="002B49" w:themeColor="text2"/>
      </w:rPr>
      <w:tblPr/>
      <w:tcPr>
        <w:shd w:val="clear" w:color="auto" w:fill="FEF4F6"/>
      </w:tcPr>
    </w:tblStylePr>
    <w:tblStylePr w:type="band2Horz">
      <w:tblPr/>
      <w:tcPr>
        <w:shd w:val="clear" w:color="auto" w:fill="FDDFE5"/>
      </w:tcPr>
    </w:tblStylePr>
  </w:style>
  <w:style w:type="paragraph" w:styleId="TOAHeading">
    <w:name w:val="toa heading"/>
    <w:basedOn w:val="Normal"/>
    <w:next w:val="Normal"/>
    <w:rsid w:val="00D3722C"/>
    <w:pPr>
      <w:spacing w:after="1134"/>
    </w:pPr>
    <w:rPr>
      <w:b/>
      <w:caps/>
      <w:sz w:val="52"/>
      <w:szCs w:val="52"/>
    </w:rPr>
  </w:style>
  <w:style w:type="paragraph" w:styleId="TOC1">
    <w:name w:val="toc 1"/>
    <w:basedOn w:val="Normal"/>
    <w:next w:val="Normal"/>
    <w:autoRedefine/>
    <w:uiPriority w:val="39"/>
    <w:rsid w:val="00A60B43"/>
    <w:pPr>
      <w:tabs>
        <w:tab w:val="left" w:pos="660"/>
        <w:tab w:val="right" w:leader="dot" w:pos="8931"/>
      </w:tabs>
      <w:spacing w:after="100"/>
      <w:ind w:right="588"/>
    </w:pPr>
    <w:rPr>
      <w:noProof/>
      <w:sz w:val="32"/>
      <w:szCs w:val="32"/>
    </w:rPr>
  </w:style>
  <w:style w:type="character" w:styleId="PlaceholderText">
    <w:name w:val="Placeholder Text"/>
    <w:basedOn w:val="DefaultParagraphFont"/>
    <w:rsid w:val="007748D3"/>
    <w:rPr>
      <w:color w:val="808080"/>
    </w:rPr>
  </w:style>
  <w:style w:type="table" w:styleId="LightList-Accent2">
    <w:name w:val="Light List Accent 2"/>
    <w:basedOn w:val="TableNormal"/>
    <w:rsid w:val="00286397"/>
    <w:tblPr>
      <w:tblStyleRowBandSize w:val="1"/>
      <w:tblStyleColBandSize w:val="1"/>
      <w:tblBorders>
        <w:top w:val="single" w:sz="8" w:space="0" w:color="00BEDF" w:themeColor="accent2"/>
        <w:left w:val="single" w:sz="8" w:space="0" w:color="00BEDF" w:themeColor="accent2"/>
        <w:bottom w:val="single" w:sz="8" w:space="0" w:color="00BEDF" w:themeColor="accent2"/>
        <w:right w:val="single" w:sz="8" w:space="0" w:color="00BEDF" w:themeColor="accent2"/>
      </w:tblBorders>
    </w:tblPr>
    <w:tblStylePr w:type="firstRow">
      <w:pPr>
        <w:spacing w:before="0" w:after="0" w:line="240" w:lineRule="auto"/>
      </w:pPr>
      <w:rPr>
        <w:b/>
        <w:bCs/>
        <w:color w:val="FFFFFF" w:themeColor="background1"/>
      </w:rPr>
      <w:tblPr/>
      <w:tcPr>
        <w:shd w:val="clear" w:color="auto" w:fill="00BEDF" w:themeFill="accent2"/>
      </w:tcPr>
    </w:tblStylePr>
    <w:tblStylePr w:type="lastRow">
      <w:pPr>
        <w:spacing w:before="0" w:after="0" w:line="240" w:lineRule="auto"/>
      </w:pPr>
      <w:rPr>
        <w:b/>
        <w:bCs/>
      </w:rPr>
      <w:tblPr/>
      <w:tcPr>
        <w:tcBorders>
          <w:top w:val="double" w:sz="6" w:space="0" w:color="00BEDF" w:themeColor="accent2"/>
          <w:left w:val="single" w:sz="8" w:space="0" w:color="00BEDF" w:themeColor="accent2"/>
          <w:bottom w:val="single" w:sz="8" w:space="0" w:color="00BEDF" w:themeColor="accent2"/>
          <w:right w:val="single" w:sz="8" w:space="0" w:color="00BEDF" w:themeColor="accent2"/>
        </w:tcBorders>
      </w:tcPr>
    </w:tblStylePr>
    <w:tblStylePr w:type="firstCol">
      <w:rPr>
        <w:b/>
        <w:bCs/>
      </w:rPr>
    </w:tblStylePr>
    <w:tblStylePr w:type="lastCol">
      <w:rPr>
        <w:b/>
        <w:bCs/>
      </w:rPr>
    </w:tblStylePr>
    <w:tblStylePr w:type="band1Vert">
      <w:tblPr/>
      <w:tcPr>
        <w:tcBorders>
          <w:top w:val="single" w:sz="8" w:space="0" w:color="00BEDF" w:themeColor="accent2"/>
          <w:left w:val="single" w:sz="8" w:space="0" w:color="00BEDF" w:themeColor="accent2"/>
          <w:bottom w:val="single" w:sz="8" w:space="0" w:color="00BEDF" w:themeColor="accent2"/>
          <w:right w:val="single" w:sz="8" w:space="0" w:color="00BEDF" w:themeColor="accent2"/>
        </w:tcBorders>
      </w:tcPr>
    </w:tblStylePr>
    <w:tblStylePr w:type="band1Horz">
      <w:tblPr/>
      <w:tcPr>
        <w:tcBorders>
          <w:top w:val="single" w:sz="8" w:space="0" w:color="00BEDF" w:themeColor="accent2"/>
          <w:left w:val="single" w:sz="8" w:space="0" w:color="00BEDF" w:themeColor="accent2"/>
          <w:bottom w:val="single" w:sz="8" w:space="0" w:color="00BEDF" w:themeColor="accent2"/>
          <w:right w:val="single" w:sz="8" w:space="0" w:color="00BEDF" w:themeColor="accent2"/>
        </w:tcBorders>
      </w:tcPr>
    </w:tblStylePr>
  </w:style>
  <w:style w:type="table" w:styleId="LightShading-Accent2">
    <w:name w:val="Light Shading Accent 2"/>
    <w:basedOn w:val="TableNormal"/>
    <w:rsid w:val="00286397"/>
    <w:rPr>
      <w:color w:val="008EA7" w:themeColor="accent2" w:themeShade="BF"/>
    </w:rPr>
    <w:tblPr>
      <w:tblStyleRowBandSize w:val="1"/>
      <w:tblStyleColBandSize w:val="1"/>
      <w:tblBorders>
        <w:top w:val="single" w:sz="8" w:space="0" w:color="00BEDF" w:themeColor="accent2"/>
        <w:bottom w:val="single" w:sz="8" w:space="0" w:color="00BEDF" w:themeColor="accent2"/>
      </w:tblBorders>
    </w:tblPr>
    <w:tblStylePr w:type="firstRow">
      <w:pPr>
        <w:spacing w:before="0" w:after="0" w:line="240" w:lineRule="auto"/>
      </w:pPr>
      <w:rPr>
        <w:b/>
        <w:bCs/>
      </w:rPr>
      <w:tblPr/>
      <w:tcPr>
        <w:tcBorders>
          <w:top w:val="single" w:sz="8" w:space="0" w:color="00BEDF" w:themeColor="accent2"/>
          <w:left w:val="nil"/>
          <w:bottom w:val="single" w:sz="8" w:space="0" w:color="00BEDF" w:themeColor="accent2"/>
          <w:right w:val="nil"/>
          <w:insideH w:val="nil"/>
          <w:insideV w:val="nil"/>
        </w:tcBorders>
      </w:tcPr>
    </w:tblStylePr>
    <w:tblStylePr w:type="lastRow">
      <w:pPr>
        <w:spacing w:before="0" w:after="0" w:line="240" w:lineRule="auto"/>
      </w:pPr>
      <w:rPr>
        <w:b/>
        <w:bCs/>
      </w:rPr>
      <w:tblPr/>
      <w:tcPr>
        <w:tcBorders>
          <w:top w:val="single" w:sz="8" w:space="0" w:color="00BEDF" w:themeColor="accent2"/>
          <w:left w:val="nil"/>
          <w:bottom w:val="single" w:sz="8" w:space="0" w:color="00BE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F4FF" w:themeFill="accent2" w:themeFillTint="3F"/>
      </w:tcPr>
    </w:tblStylePr>
    <w:tblStylePr w:type="band1Horz">
      <w:tblPr/>
      <w:tcPr>
        <w:tcBorders>
          <w:left w:val="nil"/>
          <w:right w:val="nil"/>
          <w:insideH w:val="nil"/>
          <w:insideV w:val="nil"/>
        </w:tcBorders>
        <w:shd w:val="clear" w:color="auto" w:fill="B8F4FF" w:themeFill="accent2" w:themeFillTint="3F"/>
      </w:tcPr>
    </w:tblStylePr>
  </w:style>
  <w:style w:type="character" w:styleId="Hyperlink">
    <w:name w:val="Hyperlink"/>
    <w:basedOn w:val="DefaultParagraphFont"/>
    <w:uiPriority w:val="99"/>
    <w:unhideWhenUsed/>
    <w:qFormat/>
    <w:rsid w:val="005175B0"/>
    <w:rPr>
      <w:color w:val="F04E3E" w:themeColor="hyperlink"/>
      <w:u w:val="single"/>
    </w:rPr>
  </w:style>
  <w:style w:type="table" w:customStyle="1" w:styleId="TableText">
    <w:name w:val="Table Text"/>
    <w:basedOn w:val="TableNormal"/>
    <w:uiPriority w:val="99"/>
    <w:rsid w:val="001F2087"/>
    <w:tblPr/>
  </w:style>
  <w:style w:type="character" w:customStyle="1" w:styleId="apple-converted-space">
    <w:name w:val="apple-converted-space"/>
    <w:basedOn w:val="DefaultParagraphFont"/>
    <w:rsid w:val="005731B7"/>
  </w:style>
  <w:style w:type="paragraph" w:customStyle="1" w:styleId="Tabletext0">
    <w:name w:val="Table text"/>
    <w:basedOn w:val="NoSpacing"/>
    <w:qFormat/>
    <w:rsid w:val="005731B7"/>
    <w:pPr>
      <w:spacing w:line="276" w:lineRule="auto"/>
      <w:outlineLvl w:val="0"/>
    </w:pPr>
    <w:rPr>
      <w:rFonts w:ascii="Arial" w:eastAsiaTheme="minorEastAsia" w:hAnsi="Arial" w:cs="Arial"/>
      <w:color w:val="7F7F7F" w:themeColor="text1" w:themeTint="80"/>
      <w:sz w:val="18"/>
      <w:szCs w:val="18"/>
      <w:lang w:eastAsia="ja-JP"/>
    </w:rPr>
  </w:style>
  <w:style w:type="paragraph" w:styleId="NoSpacing">
    <w:name w:val="No Spacing"/>
    <w:rsid w:val="005731B7"/>
    <w:rPr>
      <w:rFonts w:asciiTheme="minorHAnsi" w:hAnsiTheme="minorHAnsi"/>
      <w:color w:val="002B49" w:themeColor="text2"/>
      <w:sz w:val="20"/>
    </w:rPr>
  </w:style>
  <w:style w:type="character" w:customStyle="1" w:styleId="HighlightCharacter">
    <w:name w:val="Highlight Character"/>
    <w:basedOn w:val="DefaultParagraphFont"/>
    <w:uiPriority w:val="1"/>
    <w:qFormat/>
    <w:rsid w:val="003A1073"/>
    <w:rPr>
      <w:color w:val="FF0000"/>
    </w:rPr>
  </w:style>
  <w:style w:type="character" w:customStyle="1" w:styleId="Highlighter">
    <w:name w:val="Highlighter"/>
    <w:basedOn w:val="DefaultParagraphFont"/>
    <w:uiPriority w:val="1"/>
    <w:qFormat/>
    <w:rsid w:val="003A1073"/>
    <w:rPr>
      <w:bdr w:val="none" w:sz="0" w:space="0" w:color="auto"/>
      <w:shd w:val="clear" w:color="auto" w:fill="FFFF00"/>
    </w:rPr>
  </w:style>
  <w:style w:type="paragraph" w:styleId="ListBullet">
    <w:name w:val="List Bullet"/>
    <w:basedOn w:val="BodyText"/>
    <w:link w:val="ListBulletChar"/>
    <w:autoRedefine/>
    <w:uiPriority w:val="2"/>
    <w:unhideWhenUsed/>
    <w:qFormat/>
    <w:rsid w:val="00031A43"/>
    <w:pPr>
      <w:widowControl/>
      <w:numPr>
        <w:numId w:val="14"/>
      </w:numPr>
      <w:suppressAutoHyphens w:val="0"/>
      <w:autoSpaceDE/>
      <w:autoSpaceDN/>
      <w:adjustRightInd/>
      <w:spacing w:before="20" w:after="40"/>
      <w:ind w:right="113"/>
      <w:contextualSpacing/>
      <w:jc w:val="both"/>
      <w:textAlignment w:val="auto"/>
    </w:pPr>
    <w:rPr>
      <w:rFonts w:ascii="Arial" w:eastAsia="Times New Roman" w:hAnsi="Arial" w:cstheme="minorBidi"/>
      <w:color w:val="000000" w:themeColor="text1"/>
      <w:sz w:val="18"/>
      <w:szCs w:val="22"/>
    </w:rPr>
  </w:style>
  <w:style w:type="character" w:customStyle="1" w:styleId="ListBulletChar">
    <w:name w:val="List Bullet Char"/>
    <w:basedOn w:val="DefaultParagraphFont"/>
    <w:link w:val="ListBullet"/>
    <w:uiPriority w:val="2"/>
    <w:rsid w:val="00031A43"/>
    <w:rPr>
      <w:rFonts w:eastAsia="Times New Roman" w:cstheme="minorBidi"/>
      <w:color w:val="000000" w:themeColor="text1"/>
      <w:sz w:val="18"/>
      <w:szCs w:val="22"/>
    </w:rPr>
  </w:style>
  <w:style w:type="paragraph" w:styleId="ListContinue3">
    <w:name w:val="List Continue 3"/>
    <w:basedOn w:val="Normal"/>
    <w:semiHidden/>
    <w:unhideWhenUsed/>
    <w:rsid w:val="00031A43"/>
    <w:pPr>
      <w:spacing w:after="120"/>
      <w:ind w:left="849"/>
      <w:contextualSpacing/>
    </w:pPr>
  </w:style>
  <w:style w:type="paragraph" w:customStyle="1" w:styleId="Italic">
    <w:name w:val="Italic"/>
    <w:basedOn w:val="Normal"/>
    <w:uiPriority w:val="4"/>
    <w:qFormat/>
    <w:rsid w:val="00A07A07"/>
    <w:pPr>
      <w:spacing w:after="100" w:line="276" w:lineRule="auto"/>
    </w:pPr>
    <w:rPr>
      <w:rFonts w:ascii="Arial" w:eastAsia="Times New Roman" w:hAnsi="Arial" w:cstheme="minorBidi"/>
      <w:i/>
      <w:color w:val="auto"/>
      <w:sz w:val="18"/>
      <w:szCs w:val="22"/>
    </w:rPr>
  </w:style>
  <w:style w:type="character" w:customStyle="1" w:styleId="HighlightGrey">
    <w:name w:val="Highlight Grey"/>
    <w:basedOn w:val="DefaultParagraphFont"/>
    <w:uiPriority w:val="1"/>
    <w:qFormat/>
    <w:rsid w:val="00A07A07"/>
    <w:rPr>
      <w:color w:val="4D4D4D"/>
    </w:rPr>
  </w:style>
  <w:style w:type="character" w:customStyle="1" w:styleId="HighlightBlue">
    <w:name w:val="Highlight Blue"/>
    <w:basedOn w:val="DefaultParagraphFont"/>
    <w:uiPriority w:val="1"/>
    <w:qFormat/>
    <w:rsid w:val="00A07A07"/>
    <w:rPr>
      <w:color w:val="0070C0"/>
    </w:rPr>
  </w:style>
  <w:style w:type="paragraph" w:customStyle="1" w:styleId="BodyText1">
    <w:name w:val="Body Text1"/>
    <w:basedOn w:val="NoSpacing"/>
    <w:qFormat/>
    <w:rsid w:val="00833F14"/>
    <w:pPr>
      <w:spacing w:after="240" w:line="276" w:lineRule="auto"/>
      <w:jc w:val="both"/>
    </w:pPr>
    <w:rPr>
      <w:rFonts w:ascii="Arial" w:eastAsiaTheme="minorEastAsia" w:hAnsi="Arial" w:cs="Arial"/>
      <w:color w:val="DF1995" w:themeColor="accent6"/>
      <w:sz w:val="22"/>
      <w:lang w:eastAsia="ja-JP"/>
    </w:rPr>
  </w:style>
  <w:style w:type="character" w:styleId="Strong">
    <w:name w:val="Strong"/>
    <w:basedOn w:val="DefaultParagraphFont"/>
    <w:uiPriority w:val="22"/>
    <w:qFormat/>
    <w:rsid w:val="00833F14"/>
    <w:rPr>
      <w:b/>
      <w:bCs/>
    </w:rPr>
  </w:style>
  <w:style w:type="paragraph" w:styleId="ListBullet2">
    <w:name w:val="List Bullet 2"/>
    <w:basedOn w:val="Normal"/>
    <w:uiPriority w:val="2"/>
    <w:unhideWhenUsed/>
    <w:qFormat/>
    <w:rsid w:val="007066CE"/>
    <w:pPr>
      <w:numPr>
        <w:numId w:val="15"/>
      </w:numPr>
      <w:spacing w:after="100" w:line="276" w:lineRule="auto"/>
      <w:contextualSpacing/>
    </w:pPr>
    <w:rPr>
      <w:rFonts w:ascii="Arial" w:eastAsiaTheme="minorHAnsi" w:hAnsi="Arial" w:cstheme="minorBidi"/>
      <w:color w:val="auto"/>
      <w:sz w:val="18"/>
      <w:szCs w:val="22"/>
    </w:rPr>
  </w:style>
  <w:style w:type="paragraph" w:styleId="ListParagraph">
    <w:name w:val="List Paragraph"/>
    <w:basedOn w:val="Normal"/>
    <w:uiPriority w:val="34"/>
    <w:qFormat/>
    <w:rsid w:val="006F3B43"/>
    <w:pPr>
      <w:numPr>
        <w:numId w:val="16"/>
      </w:numPr>
      <w:autoSpaceDE w:val="0"/>
      <w:autoSpaceDN w:val="0"/>
      <w:adjustRightInd w:val="0"/>
      <w:contextualSpacing/>
      <w:jc w:val="both"/>
    </w:pPr>
    <w:rPr>
      <w:rFonts w:ascii="Arial" w:eastAsiaTheme="minorEastAsia" w:hAnsi="Arial" w:cs="Arial"/>
      <w:color w:val="auto"/>
      <w:sz w:val="22"/>
      <w:szCs w:val="22"/>
      <w:lang w:eastAsia="ja-JP"/>
    </w:rPr>
  </w:style>
  <w:style w:type="character" w:customStyle="1" w:styleId="BoldCharacter">
    <w:name w:val="Bold Character"/>
    <w:basedOn w:val="DefaultParagraphFont"/>
    <w:uiPriority w:val="4"/>
    <w:qFormat/>
    <w:rsid w:val="00DB396F"/>
    <w:rPr>
      <w:b/>
      <w:noProof w:val="0"/>
      <w:lang w:val="en-AU"/>
    </w:rPr>
  </w:style>
  <w:style w:type="paragraph" w:customStyle="1" w:styleId="ListBullet51">
    <w:name w:val="List Bullet 51"/>
    <w:basedOn w:val="Normal"/>
    <w:next w:val="ListBullet5"/>
    <w:uiPriority w:val="99"/>
    <w:semiHidden/>
    <w:rsid w:val="003D5147"/>
    <w:pPr>
      <w:numPr>
        <w:numId w:val="26"/>
      </w:numPr>
      <w:spacing w:after="100" w:line="276" w:lineRule="auto"/>
      <w:contextualSpacing/>
    </w:pPr>
    <w:rPr>
      <w:rFonts w:ascii="Arial" w:eastAsia="Times New Roman" w:hAnsi="Arial" w:cstheme="minorBidi"/>
      <w:color w:val="auto"/>
      <w:sz w:val="18"/>
      <w:szCs w:val="22"/>
    </w:rPr>
  </w:style>
  <w:style w:type="paragraph" w:styleId="ListBullet5">
    <w:name w:val="List Bullet 5"/>
    <w:basedOn w:val="Normal"/>
    <w:semiHidden/>
    <w:unhideWhenUsed/>
    <w:rsid w:val="003D5147"/>
    <w:pPr>
      <w:tabs>
        <w:tab w:val="num" w:pos="1492"/>
      </w:tabs>
      <w:ind w:left="1492" w:hanging="360"/>
      <w:contextualSpacing/>
    </w:pPr>
  </w:style>
  <w:style w:type="character" w:customStyle="1" w:styleId="UnresolvedMention1">
    <w:name w:val="Unresolved Mention1"/>
    <w:basedOn w:val="DefaultParagraphFont"/>
    <w:uiPriority w:val="99"/>
    <w:semiHidden/>
    <w:unhideWhenUsed/>
    <w:rsid w:val="006A44C1"/>
    <w:rPr>
      <w:color w:val="605E5C"/>
      <w:shd w:val="clear" w:color="auto" w:fill="E1DFDD"/>
    </w:rPr>
  </w:style>
  <w:style w:type="character" w:styleId="FollowedHyperlink">
    <w:name w:val="FollowedHyperlink"/>
    <w:basedOn w:val="DefaultParagraphFont"/>
    <w:semiHidden/>
    <w:unhideWhenUsed/>
    <w:rsid w:val="006A44C1"/>
    <w:rPr>
      <w:color w:val="AFAAA2" w:themeColor="followedHyperlink"/>
      <w:u w:val="single"/>
    </w:rPr>
  </w:style>
  <w:style w:type="paragraph" w:styleId="CommentText">
    <w:name w:val="annotation text"/>
    <w:basedOn w:val="Normal"/>
    <w:link w:val="CommentTextChar"/>
    <w:semiHidden/>
    <w:unhideWhenUsed/>
    <w:rPr>
      <w:szCs w:val="20"/>
    </w:rPr>
  </w:style>
  <w:style w:type="character" w:customStyle="1" w:styleId="CommentTextChar">
    <w:name w:val="Comment Text Char"/>
    <w:basedOn w:val="DefaultParagraphFont"/>
    <w:link w:val="CommentText"/>
    <w:semiHidden/>
    <w:rPr>
      <w:rFonts w:asciiTheme="minorHAnsi" w:hAnsiTheme="minorHAnsi"/>
      <w:color w:val="002B49" w:themeColor="text2"/>
      <w:sz w:val="20"/>
      <w:szCs w:val="20"/>
    </w:rPr>
  </w:style>
  <w:style w:type="character" w:styleId="CommentReference">
    <w:name w:val="annotation reference"/>
    <w:basedOn w:val="DefaultParagraphFont"/>
    <w:semiHidden/>
    <w:unhideWhenUsed/>
    <w:rPr>
      <w:sz w:val="16"/>
      <w:szCs w:val="16"/>
    </w:rPr>
  </w:style>
  <w:style w:type="paragraph" w:styleId="Revision">
    <w:name w:val="Revision"/>
    <w:hidden/>
    <w:semiHidden/>
    <w:rsid w:val="00B519C6"/>
    <w:rPr>
      <w:rFonts w:asciiTheme="minorHAnsi" w:hAnsiTheme="minorHAnsi"/>
      <w:color w:val="002B49" w:themeColor="text2"/>
      <w:sz w:val="20"/>
    </w:rPr>
  </w:style>
  <w:style w:type="character" w:customStyle="1" w:styleId="xa3">
    <w:name w:val="x_a3"/>
    <w:basedOn w:val="DefaultParagraphFont"/>
    <w:rsid w:val="00545840"/>
  </w:style>
  <w:style w:type="paragraph" w:styleId="CommentSubject">
    <w:name w:val="annotation subject"/>
    <w:basedOn w:val="CommentText"/>
    <w:next w:val="CommentText"/>
    <w:link w:val="CommentSubjectChar"/>
    <w:semiHidden/>
    <w:unhideWhenUsed/>
    <w:rsid w:val="005C758A"/>
    <w:rPr>
      <w:b/>
      <w:bCs/>
    </w:rPr>
  </w:style>
  <w:style w:type="character" w:customStyle="1" w:styleId="CommentSubjectChar">
    <w:name w:val="Comment Subject Char"/>
    <w:basedOn w:val="CommentTextChar"/>
    <w:link w:val="CommentSubject"/>
    <w:semiHidden/>
    <w:rsid w:val="005C758A"/>
    <w:rPr>
      <w:rFonts w:asciiTheme="minorHAnsi" w:hAnsiTheme="minorHAnsi"/>
      <w:b/>
      <w:bCs/>
      <w:color w:val="002B49" w:themeColor="text2"/>
      <w:sz w:val="20"/>
      <w:szCs w:val="20"/>
    </w:rPr>
  </w:style>
  <w:style w:type="paragraph" w:styleId="NormalWeb">
    <w:name w:val="Normal (Web)"/>
    <w:basedOn w:val="Normal"/>
    <w:uiPriority w:val="99"/>
    <w:semiHidden/>
    <w:unhideWhenUsed/>
    <w:rsid w:val="00D57406"/>
    <w:pPr>
      <w:spacing w:before="100" w:beforeAutospacing="1" w:after="100" w:afterAutospacing="1"/>
    </w:pPr>
    <w:rPr>
      <w:rFonts w:ascii="Times New Roman" w:eastAsia="Times New Roman" w:hAnsi="Times New Roman"/>
      <w:color w:val="auto"/>
      <w:sz w:val="24"/>
      <w:lang w:eastAsia="en-GB"/>
    </w:rPr>
  </w:style>
  <w:style w:type="paragraph" w:styleId="TOCHeading">
    <w:name w:val="TOC Heading"/>
    <w:basedOn w:val="Heading1"/>
    <w:next w:val="Normal"/>
    <w:uiPriority w:val="39"/>
    <w:unhideWhenUsed/>
    <w:qFormat/>
    <w:rsid w:val="000B361B"/>
    <w:pPr>
      <w:keepNext/>
      <w:keepLines/>
      <w:pageBreakBefore w:val="0"/>
      <w:widowControl/>
      <w:numPr>
        <w:numId w:val="0"/>
      </w:numPr>
      <w:suppressAutoHyphens w:val="0"/>
      <w:autoSpaceDE/>
      <w:autoSpaceDN/>
      <w:adjustRightInd/>
      <w:spacing w:before="240" w:after="0" w:line="259" w:lineRule="auto"/>
      <w:textAlignment w:val="auto"/>
      <w:outlineLvl w:val="9"/>
    </w:pPr>
    <w:rPr>
      <w:rFonts w:asciiTheme="majorHAnsi" w:eastAsiaTheme="majorEastAsia" w:hAnsiTheme="majorHAnsi" w:cstheme="majorBidi"/>
      <w:b w:val="0"/>
      <w:color w:val="002036" w:themeColor="accent1" w:themeShade="BF"/>
      <w:sz w:val="32"/>
      <w:szCs w:val="32"/>
      <w:lang w:val="en-US"/>
    </w:rPr>
  </w:style>
  <w:style w:type="paragraph" w:styleId="TOC2">
    <w:name w:val="toc 2"/>
    <w:basedOn w:val="Normal"/>
    <w:next w:val="Normal"/>
    <w:autoRedefine/>
    <w:uiPriority w:val="39"/>
    <w:unhideWhenUsed/>
    <w:rsid w:val="000B361B"/>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09851">
      <w:bodyDiv w:val="1"/>
      <w:marLeft w:val="0"/>
      <w:marRight w:val="0"/>
      <w:marTop w:val="0"/>
      <w:marBottom w:val="0"/>
      <w:divBdr>
        <w:top w:val="none" w:sz="0" w:space="0" w:color="auto"/>
        <w:left w:val="none" w:sz="0" w:space="0" w:color="auto"/>
        <w:bottom w:val="none" w:sz="0" w:space="0" w:color="auto"/>
        <w:right w:val="none" w:sz="0" w:space="0" w:color="auto"/>
      </w:divBdr>
    </w:div>
    <w:div w:id="968753256">
      <w:bodyDiv w:val="1"/>
      <w:marLeft w:val="0"/>
      <w:marRight w:val="0"/>
      <w:marTop w:val="0"/>
      <w:marBottom w:val="0"/>
      <w:divBdr>
        <w:top w:val="none" w:sz="0" w:space="0" w:color="auto"/>
        <w:left w:val="none" w:sz="0" w:space="0" w:color="auto"/>
        <w:bottom w:val="none" w:sz="0" w:space="0" w:color="auto"/>
        <w:right w:val="none" w:sz="0" w:space="0" w:color="auto"/>
      </w:divBdr>
      <w:divsChild>
        <w:div w:id="448814902">
          <w:marLeft w:val="0"/>
          <w:marRight w:val="0"/>
          <w:marTop w:val="0"/>
          <w:marBottom w:val="0"/>
          <w:divBdr>
            <w:top w:val="none" w:sz="0" w:space="0" w:color="auto"/>
            <w:left w:val="none" w:sz="0" w:space="0" w:color="auto"/>
            <w:bottom w:val="none" w:sz="0" w:space="0" w:color="auto"/>
            <w:right w:val="none" w:sz="0" w:space="0" w:color="auto"/>
          </w:divBdr>
          <w:divsChild>
            <w:div w:id="1176186547">
              <w:marLeft w:val="0"/>
              <w:marRight w:val="0"/>
              <w:marTop w:val="0"/>
              <w:marBottom w:val="0"/>
              <w:divBdr>
                <w:top w:val="none" w:sz="0" w:space="0" w:color="auto"/>
                <w:left w:val="none" w:sz="0" w:space="0" w:color="auto"/>
                <w:bottom w:val="none" w:sz="0" w:space="0" w:color="auto"/>
                <w:right w:val="none" w:sz="0" w:space="0" w:color="auto"/>
              </w:divBdr>
              <w:divsChild>
                <w:div w:id="4392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4625">
      <w:bodyDiv w:val="1"/>
      <w:marLeft w:val="0"/>
      <w:marRight w:val="0"/>
      <w:marTop w:val="0"/>
      <w:marBottom w:val="0"/>
      <w:divBdr>
        <w:top w:val="none" w:sz="0" w:space="0" w:color="auto"/>
        <w:left w:val="none" w:sz="0" w:space="0" w:color="auto"/>
        <w:bottom w:val="none" w:sz="0" w:space="0" w:color="auto"/>
        <w:right w:val="none" w:sz="0" w:space="0" w:color="auto"/>
      </w:divBdr>
    </w:div>
    <w:div w:id="1331060918">
      <w:bodyDiv w:val="1"/>
      <w:marLeft w:val="0"/>
      <w:marRight w:val="0"/>
      <w:marTop w:val="0"/>
      <w:marBottom w:val="0"/>
      <w:divBdr>
        <w:top w:val="none" w:sz="0" w:space="0" w:color="auto"/>
        <w:left w:val="none" w:sz="0" w:space="0" w:color="auto"/>
        <w:bottom w:val="none" w:sz="0" w:space="0" w:color="auto"/>
        <w:right w:val="none" w:sz="0" w:space="0" w:color="auto"/>
      </w:divBdr>
    </w:div>
    <w:div w:id="1410888730">
      <w:bodyDiv w:val="1"/>
      <w:marLeft w:val="0"/>
      <w:marRight w:val="0"/>
      <w:marTop w:val="0"/>
      <w:marBottom w:val="0"/>
      <w:divBdr>
        <w:top w:val="none" w:sz="0" w:space="0" w:color="auto"/>
        <w:left w:val="none" w:sz="0" w:space="0" w:color="auto"/>
        <w:bottom w:val="none" w:sz="0" w:space="0" w:color="auto"/>
        <w:right w:val="none" w:sz="0" w:space="0" w:color="auto"/>
      </w:divBdr>
    </w:div>
    <w:div w:id="1466777232">
      <w:bodyDiv w:val="1"/>
      <w:marLeft w:val="0"/>
      <w:marRight w:val="0"/>
      <w:marTop w:val="0"/>
      <w:marBottom w:val="0"/>
      <w:divBdr>
        <w:top w:val="none" w:sz="0" w:space="0" w:color="auto"/>
        <w:left w:val="none" w:sz="0" w:space="0" w:color="auto"/>
        <w:bottom w:val="none" w:sz="0" w:space="0" w:color="auto"/>
        <w:right w:val="none" w:sz="0" w:space="0" w:color="auto"/>
      </w:divBdr>
      <w:divsChild>
        <w:div w:id="397480753">
          <w:marLeft w:val="0"/>
          <w:marRight w:val="0"/>
          <w:marTop w:val="0"/>
          <w:marBottom w:val="0"/>
          <w:divBdr>
            <w:top w:val="none" w:sz="0" w:space="0" w:color="auto"/>
            <w:left w:val="none" w:sz="0" w:space="0" w:color="auto"/>
            <w:bottom w:val="none" w:sz="0" w:space="0" w:color="auto"/>
            <w:right w:val="none" w:sz="0" w:space="0" w:color="auto"/>
          </w:divBdr>
          <w:divsChild>
            <w:div w:id="1729258857">
              <w:marLeft w:val="0"/>
              <w:marRight w:val="0"/>
              <w:marTop w:val="0"/>
              <w:marBottom w:val="0"/>
              <w:divBdr>
                <w:top w:val="none" w:sz="0" w:space="0" w:color="auto"/>
                <w:left w:val="none" w:sz="0" w:space="0" w:color="auto"/>
                <w:bottom w:val="none" w:sz="0" w:space="0" w:color="auto"/>
                <w:right w:val="none" w:sz="0" w:space="0" w:color="auto"/>
              </w:divBdr>
              <w:divsChild>
                <w:div w:id="14039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87944">
      <w:bodyDiv w:val="1"/>
      <w:marLeft w:val="0"/>
      <w:marRight w:val="0"/>
      <w:marTop w:val="0"/>
      <w:marBottom w:val="0"/>
      <w:divBdr>
        <w:top w:val="none" w:sz="0" w:space="0" w:color="auto"/>
        <w:left w:val="none" w:sz="0" w:space="0" w:color="auto"/>
        <w:bottom w:val="none" w:sz="0" w:space="0" w:color="auto"/>
        <w:right w:val="none" w:sz="0" w:space="0" w:color="auto"/>
      </w:divBdr>
    </w:div>
    <w:div w:id="21273103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D5F9C05B95B6419002F7D2062F47CF"/>
        <w:category>
          <w:name w:val="General"/>
          <w:gallery w:val="placeholder"/>
        </w:category>
        <w:types>
          <w:type w:val="bbPlcHdr"/>
        </w:types>
        <w:behaviors>
          <w:behavior w:val="content"/>
        </w:behaviors>
        <w:guid w:val="{33D01D01-6617-794B-A0E2-21C75FAFC75F}"/>
      </w:docPartPr>
      <w:docPartBody>
        <w:p w:rsidR="00CA3B30" w:rsidRDefault="00E53752">
          <w:pPr>
            <w:pStyle w:val="1ED5F9C05B95B6419002F7D2062F47CF"/>
          </w:pPr>
          <w:r w:rsidRPr="00B77751">
            <w:rPr>
              <w:rStyle w:val="PlaceholderText"/>
            </w:rPr>
            <w:t>[Title]</w:t>
          </w:r>
        </w:p>
      </w:docPartBody>
    </w:docPart>
    <w:docPart>
      <w:docPartPr>
        <w:name w:val="F26D835F02BADD428D0F5440E9858375"/>
        <w:category>
          <w:name w:val="General"/>
          <w:gallery w:val="placeholder"/>
        </w:category>
        <w:types>
          <w:type w:val="bbPlcHdr"/>
        </w:types>
        <w:behaviors>
          <w:behavior w:val="content"/>
        </w:behaviors>
        <w:guid w:val="{B2D89502-A99A-2443-86B5-1EC02B86BD64}"/>
      </w:docPartPr>
      <w:docPartBody>
        <w:p w:rsidR="00CA3B30" w:rsidRDefault="00E53752">
          <w:pPr>
            <w:pStyle w:val="F26D835F02BADD428D0F5440E9858375"/>
          </w:pPr>
          <w:r w:rsidRPr="00E949F2">
            <w:rPr>
              <w:rStyle w:val="PlaceholderText"/>
            </w:rPr>
            <w:t>[Status]</w:t>
          </w:r>
        </w:p>
      </w:docPartBody>
    </w:docPart>
    <w:docPart>
      <w:docPartPr>
        <w:name w:val="6D40658221DB9F4D84D19059B97E4AB9"/>
        <w:category>
          <w:name w:val="General"/>
          <w:gallery w:val="placeholder"/>
        </w:category>
        <w:types>
          <w:type w:val="bbPlcHdr"/>
        </w:types>
        <w:behaviors>
          <w:behavior w:val="content"/>
        </w:behaviors>
        <w:guid w:val="{E83E7B70-8299-D84B-BE83-D51AF117DBB1}"/>
      </w:docPartPr>
      <w:docPartBody>
        <w:p w:rsidR="00CA3B30" w:rsidRDefault="00E53752">
          <w:pPr>
            <w:pStyle w:val="6D40658221DB9F4D84D19059B97E4AB9"/>
          </w:pPr>
          <w:r w:rsidRPr="00B77751">
            <w:rPr>
              <w:rStyle w:val="PlaceholderText"/>
            </w:rPr>
            <w:t>[Title]</w:t>
          </w:r>
        </w:p>
      </w:docPartBody>
    </w:docPart>
    <w:docPart>
      <w:docPartPr>
        <w:name w:val="BC87EF8851313542B00BC7D63CA70CF2"/>
        <w:category>
          <w:name w:val="General"/>
          <w:gallery w:val="placeholder"/>
        </w:category>
        <w:types>
          <w:type w:val="bbPlcHdr"/>
        </w:types>
        <w:behaviors>
          <w:behavior w:val="content"/>
        </w:behaviors>
        <w:guid w:val="{4C6674D5-09DF-1449-9A51-A4D911E22A19}"/>
      </w:docPartPr>
      <w:docPartBody>
        <w:p w:rsidR="00CA3B30" w:rsidRDefault="00E53752">
          <w:pPr>
            <w:pStyle w:val="BC87EF8851313542B00BC7D63CA70CF2"/>
          </w:pPr>
          <w:r w:rsidRPr="00E949F2">
            <w:rPr>
              <w:rStyle w:val="PlaceholderText"/>
            </w:rPr>
            <w:t>[Status]</w:t>
          </w:r>
        </w:p>
      </w:docPartBody>
    </w:docPart>
    <w:docPart>
      <w:docPartPr>
        <w:name w:val="C241C7FA20B74E26A06851F25D6ABFC9"/>
        <w:category>
          <w:name w:val="General"/>
          <w:gallery w:val="placeholder"/>
        </w:category>
        <w:types>
          <w:type w:val="bbPlcHdr"/>
        </w:types>
        <w:behaviors>
          <w:behavior w:val="content"/>
        </w:behaviors>
        <w:guid w:val="{E3A6ED0E-DF58-4F98-AF01-3398A1C150CC}"/>
      </w:docPartPr>
      <w:docPartBody>
        <w:p w:rsidR="00AE5EA1" w:rsidRDefault="006F06F1" w:rsidP="006F06F1">
          <w:pPr>
            <w:pStyle w:val="C241C7FA20B74E26A06851F25D6ABFC9"/>
          </w:pPr>
          <w:r w:rsidRPr="005A30EE">
            <w:rPr>
              <w:rStyle w:val="PlaceholderText"/>
            </w:rPr>
            <w:t>[Subject]</w:t>
          </w:r>
        </w:p>
      </w:docPartBody>
    </w:docPart>
    <w:docPart>
      <w:docPartPr>
        <w:name w:val="0732AFFAF2E24200A4A5E592B8768CD8"/>
        <w:category>
          <w:name w:val="General"/>
          <w:gallery w:val="placeholder"/>
        </w:category>
        <w:types>
          <w:type w:val="bbPlcHdr"/>
        </w:types>
        <w:behaviors>
          <w:behavior w:val="content"/>
        </w:behaviors>
        <w:guid w:val="{22797C0E-0CE9-4F96-8F74-235D99147120}"/>
      </w:docPartPr>
      <w:docPartBody>
        <w:p w:rsidR="00AE5EA1" w:rsidRDefault="006F06F1" w:rsidP="006F06F1">
          <w:pPr>
            <w:pStyle w:val="0732AFFAF2E24200A4A5E592B8768CD8"/>
          </w:pPr>
          <w:r w:rsidRPr="00E949F2">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Parramatta">
    <w:panose1 w:val="00000500000000000000"/>
    <w:charset w:val="00"/>
    <w:family w:val="modern"/>
    <w:notTrueType/>
    <w:pitch w:val="variable"/>
    <w:sig w:usb0="20000087" w:usb1="00000001" w:usb2="00000000" w:usb3="00000000" w:csb0="0000019B" w:csb1="00000000"/>
  </w:font>
  <w:font w:name="Segoe UI Light">
    <w:panose1 w:val="020B0502040204020203"/>
    <w:charset w:val="00"/>
    <w:family w:val="swiss"/>
    <w:pitch w:val="variable"/>
    <w:sig w:usb0="E4002EFF" w:usb1="C000E47F"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swiss"/>
    <w:notTrueType/>
    <w:pitch w:val="default"/>
    <w:sig w:usb0="00000003" w:usb1="00000000" w:usb2="00000000" w:usb3="00000000" w:csb0="00000001" w:csb1="00000000"/>
  </w:font>
  <w:font w:name="Parramatta Extrabold">
    <w:panose1 w:val="00000900000000000000"/>
    <w:charset w:val="00"/>
    <w:family w:val="modern"/>
    <w:notTrueType/>
    <w:pitch w:val="variable"/>
    <w:sig w:usb0="20000087" w:usb1="00000001" w:usb2="00000000" w:usb3="00000000" w:csb0="0000019B"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Parramatta-Regular">
    <w:altName w:val="SimSu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52"/>
    <w:rsid w:val="000247F3"/>
    <w:rsid w:val="00024B9E"/>
    <w:rsid w:val="000257A2"/>
    <w:rsid w:val="000620E7"/>
    <w:rsid w:val="00066F90"/>
    <w:rsid w:val="00067A27"/>
    <w:rsid w:val="00073628"/>
    <w:rsid w:val="00084A72"/>
    <w:rsid w:val="00091A19"/>
    <w:rsid w:val="00094A17"/>
    <w:rsid w:val="000C10C7"/>
    <w:rsid w:val="000C265C"/>
    <w:rsid w:val="000C341B"/>
    <w:rsid w:val="000F7228"/>
    <w:rsid w:val="00132607"/>
    <w:rsid w:val="00152C08"/>
    <w:rsid w:val="001B5951"/>
    <w:rsid w:val="001D6555"/>
    <w:rsid w:val="001F15D2"/>
    <w:rsid w:val="00221445"/>
    <w:rsid w:val="00232A65"/>
    <w:rsid w:val="0024713E"/>
    <w:rsid w:val="002920DC"/>
    <w:rsid w:val="002A3704"/>
    <w:rsid w:val="00350901"/>
    <w:rsid w:val="00377C7F"/>
    <w:rsid w:val="00396237"/>
    <w:rsid w:val="003F2503"/>
    <w:rsid w:val="003F684E"/>
    <w:rsid w:val="0041371B"/>
    <w:rsid w:val="00421BE7"/>
    <w:rsid w:val="004278BE"/>
    <w:rsid w:val="00460B6B"/>
    <w:rsid w:val="00474A02"/>
    <w:rsid w:val="004812B6"/>
    <w:rsid w:val="004837FC"/>
    <w:rsid w:val="004A3F4A"/>
    <w:rsid w:val="004B0772"/>
    <w:rsid w:val="005207B1"/>
    <w:rsid w:val="00541397"/>
    <w:rsid w:val="00541D80"/>
    <w:rsid w:val="005515CE"/>
    <w:rsid w:val="005631AB"/>
    <w:rsid w:val="00576C36"/>
    <w:rsid w:val="0058126B"/>
    <w:rsid w:val="005A21C0"/>
    <w:rsid w:val="00602A5A"/>
    <w:rsid w:val="00605B97"/>
    <w:rsid w:val="00606F97"/>
    <w:rsid w:val="00617021"/>
    <w:rsid w:val="006422E0"/>
    <w:rsid w:val="006928F5"/>
    <w:rsid w:val="006A5CA8"/>
    <w:rsid w:val="006F06F1"/>
    <w:rsid w:val="006F09DC"/>
    <w:rsid w:val="00712C0E"/>
    <w:rsid w:val="007B13B9"/>
    <w:rsid w:val="00817909"/>
    <w:rsid w:val="008752FC"/>
    <w:rsid w:val="00876774"/>
    <w:rsid w:val="0089357C"/>
    <w:rsid w:val="008B30CC"/>
    <w:rsid w:val="008C2A6C"/>
    <w:rsid w:val="008D6FD7"/>
    <w:rsid w:val="008E1208"/>
    <w:rsid w:val="009412EF"/>
    <w:rsid w:val="00956BED"/>
    <w:rsid w:val="009A3C04"/>
    <w:rsid w:val="009B6980"/>
    <w:rsid w:val="00A14AEC"/>
    <w:rsid w:val="00A33844"/>
    <w:rsid w:val="00A428ED"/>
    <w:rsid w:val="00A613ED"/>
    <w:rsid w:val="00A80A93"/>
    <w:rsid w:val="00A87809"/>
    <w:rsid w:val="00A924A0"/>
    <w:rsid w:val="00AD250B"/>
    <w:rsid w:val="00AE5EA1"/>
    <w:rsid w:val="00AE6EA2"/>
    <w:rsid w:val="00AF4C1E"/>
    <w:rsid w:val="00AF726E"/>
    <w:rsid w:val="00B04806"/>
    <w:rsid w:val="00B225AE"/>
    <w:rsid w:val="00BA2B39"/>
    <w:rsid w:val="00BB0D2A"/>
    <w:rsid w:val="00BB63BB"/>
    <w:rsid w:val="00C00C33"/>
    <w:rsid w:val="00C017C5"/>
    <w:rsid w:val="00C12134"/>
    <w:rsid w:val="00C44444"/>
    <w:rsid w:val="00C52AC7"/>
    <w:rsid w:val="00C75229"/>
    <w:rsid w:val="00CA2BDE"/>
    <w:rsid w:val="00CA3B30"/>
    <w:rsid w:val="00CA4315"/>
    <w:rsid w:val="00CA6CB7"/>
    <w:rsid w:val="00CA74A7"/>
    <w:rsid w:val="00CC6020"/>
    <w:rsid w:val="00CC7A2A"/>
    <w:rsid w:val="00CD0FE7"/>
    <w:rsid w:val="00CD3050"/>
    <w:rsid w:val="00CD45BB"/>
    <w:rsid w:val="00D12E54"/>
    <w:rsid w:val="00D414AD"/>
    <w:rsid w:val="00D72810"/>
    <w:rsid w:val="00DD078D"/>
    <w:rsid w:val="00E0030C"/>
    <w:rsid w:val="00E00AE1"/>
    <w:rsid w:val="00E11C1F"/>
    <w:rsid w:val="00E4066E"/>
    <w:rsid w:val="00E43617"/>
    <w:rsid w:val="00E53413"/>
    <w:rsid w:val="00E53752"/>
    <w:rsid w:val="00E54508"/>
    <w:rsid w:val="00E80F3F"/>
    <w:rsid w:val="00EA5EFB"/>
    <w:rsid w:val="00EB5B6F"/>
    <w:rsid w:val="00EF22CC"/>
    <w:rsid w:val="00F108B8"/>
    <w:rsid w:val="00F24144"/>
    <w:rsid w:val="00F55002"/>
    <w:rsid w:val="00F65F1C"/>
    <w:rsid w:val="00FA67E0"/>
    <w:rsid w:val="00FB58EF"/>
    <w:rsid w:val="00FE23E0"/>
    <w:rsid w:val="00FF137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6F06F1"/>
    <w:rPr>
      <w:color w:val="808080"/>
    </w:rPr>
  </w:style>
  <w:style w:type="paragraph" w:customStyle="1" w:styleId="1ED5F9C05B95B6419002F7D2062F47CF">
    <w:name w:val="1ED5F9C05B95B6419002F7D2062F47CF"/>
  </w:style>
  <w:style w:type="paragraph" w:customStyle="1" w:styleId="F26D835F02BADD428D0F5440E9858375">
    <w:name w:val="F26D835F02BADD428D0F5440E9858375"/>
  </w:style>
  <w:style w:type="paragraph" w:customStyle="1" w:styleId="6D40658221DB9F4D84D19059B97E4AB9">
    <w:name w:val="6D40658221DB9F4D84D19059B97E4AB9"/>
  </w:style>
  <w:style w:type="paragraph" w:customStyle="1" w:styleId="BC87EF8851313542B00BC7D63CA70CF2">
    <w:name w:val="BC87EF8851313542B00BC7D63CA70CF2"/>
  </w:style>
  <w:style w:type="paragraph" w:customStyle="1" w:styleId="C241C7FA20B74E26A06851F25D6ABFC9">
    <w:name w:val="C241C7FA20B74E26A06851F25D6ABFC9"/>
    <w:rsid w:val="006F06F1"/>
    <w:pPr>
      <w:spacing w:after="160" w:line="259" w:lineRule="auto"/>
    </w:pPr>
    <w:rPr>
      <w:sz w:val="22"/>
      <w:szCs w:val="22"/>
      <w:lang w:eastAsia="en-AU"/>
    </w:rPr>
  </w:style>
  <w:style w:type="paragraph" w:customStyle="1" w:styleId="0732AFFAF2E24200A4A5E592B8768CD8">
    <w:name w:val="0732AFFAF2E24200A4A5E592B8768CD8"/>
    <w:rsid w:val="006F06F1"/>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P-Core Blue">
      <a:dk1>
        <a:sysClr val="windowText" lastClr="000000"/>
      </a:dk1>
      <a:lt1>
        <a:sysClr val="window" lastClr="FFFFFF"/>
      </a:lt1>
      <a:dk2>
        <a:srgbClr val="002B49"/>
      </a:dk2>
      <a:lt2>
        <a:srgbClr val="FFFFFF"/>
      </a:lt2>
      <a:accent1>
        <a:srgbClr val="002B49"/>
      </a:accent1>
      <a:accent2>
        <a:srgbClr val="00BEDF"/>
      </a:accent2>
      <a:accent3>
        <a:srgbClr val="2CB34A"/>
      </a:accent3>
      <a:accent4>
        <a:srgbClr val="9A8DC3"/>
      </a:accent4>
      <a:accent5>
        <a:srgbClr val="FF9425"/>
      </a:accent5>
      <a:accent6>
        <a:srgbClr val="DF1995"/>
      </a:accent6>
      <a:hlink>
        <a:srgbClr val="F04E3E"/>
      </a:hlink>
      <a:folHlink>
        <a:srgbClr val="AFAAA2"/>
      </a:folHlink>
    </a:clrScheme>
    <a:fontScheme name="COP">
      <a:majorFont>
        <a:latin typeface="Parramatta Extrabold"/>
        <a:ea typeface=""/>
        <a:cs typeface=""/>
      </a:majorFont>
      <a:minorFont>
        <a:latin typeface="Parramatt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2018-02-23T00:00:00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FBC526-E5D0-4948-A318-16CC243CE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2557</Words>
  <Characters>14474</Characters>
  <Application>Microsoft Office Word</Application>
  <DocSecurity>0</DocSecurity>
  <Lines>536</Lines>
  <Paragraphs>354</Paragraphs>
  <ScaleCrop>false</ScaleCrop>
  <HeadingPairs>
    <vt:vector size="2" baseType="variant">
      <vt:variant>
        <vt:lpstr>Title</vt:lpstr>
      </vt:variant>
      <vt:variant>
        <vt:i4>1</vt:i4>
      </vt:variant>
    </vt:vector>
  </HeadingPairs>
  <TitlesOfParts>
    <vt:vector size="1" baseType="lpstr">
      <vt:lpstr>COMPETITION BRIEF</vt:lpstr>
    </vt:vector>
  </TitlesOfParts>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BRIEF</dc:title>
  <dc:subject>Site Address</dc:subject>
  <dc:creator>Microsoft Office User</dc:creator>
  <cp:keywords/>
  <dc:description/>
  <cp:lastModifiedBy>Jay Ahmed</cp:lastModifiedBy>
  <cp:revision>4</cp:revision>
  <cp:lastPrinted>2022-09-05T01:13:00Z</cp:lastPrinted>
  <dcterms:created xsi:type="dcterms:W3CDTF">2024-03-06T02:31:00Z</dcterms:created>
  <dcterms:modified xsi:type="dcterms:W3CDTF">2024-03-07T02:47:00Z</dcterms:modified>
  <cp:contentStatus>Date</cp:contentStatus>
</cp:coreProperties>
</file>